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95" w:rsidRDefault="00B47095">
      <w:pPr>
        <w:rPr>
          <w:rFonts w:ascii="Arial" w:hAnsi="Arial"/>
          <w:b/>
        </w:rPr>
      </w:pPr>
      <w:bookmarkStart w:id="0" w:name="_GoBack"/>
      <w:bookmarkEnd w:id="0"/>
    </w:p>
    <w:p w:rsidR="00B47095" w:rsidRDefault="00B47095">
      <w:pPr>
        <w:rPr>
          <w:rFonts w:ascii="Arial" w:hAnsi="Arial"/>
          <w:b/>
        </w:rPr>
      </w:pPr>
      <w:r>
        <w:rPr>
          <w:rFonts w:ascii="Arial" w:hAnsi="Arial"/>
          <w:b/>
        </w:rPr>
        <w:t>I.</w:t>
      </w:r>
      <w:r>
        <w:rPr>
          <w:rFonts w:ascii="Arial" w:hAnsi="Arial"/>
          <w:b/>
        </w:rPr>
        <w:tab/>
        <w:t>PURPOSE</w:t>
      </w:r>
    </w:p>
    <w:p w:rsidR="00B47095" w:rsidRDefault="00B47095">
      <w:pPr>
        <w:rPr>
          <w:rFonts w:ascii="Arial" w:hAnsi="Arial"/>
          <w:b/>
        </w:rPr>
      </w:pPr>
    </w:p>
    <w:p w:rsidR="00B47095" w:rsidRDefault="00B47095" w:rsidP="00B46FE1">
      <w:pPr>
        <w:ind w:left="720"/>
        <w:rPr>
          <w:rFonts w:ascii="Arial" w:hAnsi="Arial"/>
          <w:b/>
        </w:rPr>
      </w:pPr>
      <w:r>
        <w:rPr>
          <w:rFonts w:ascii="Arial" w:hAnsi="Arial"/>
          <w:b/>
        </w:rPr>
        <w:t>The practices and procedures described herein constitute the program by which</w:t>
      </w:r>
      <w:r w:rsidR="00B46FE1" w:rsidRPr="00B46FE1">
        <w:rPr>
          <w:rFonts w:ascii="Arial" w:hAnsi="Arial"/>
        </w:rPr>
        <w:t xml:space="preserve"> </w:t>
      </w:r>
      <w:r w:rsidR="00F83521">
        <w:rPr>
          <w:rFonts w:ascii="Arial" w:hAnsi="Arial"/>
          <w:b/>
          <w:u w:val="single"/>
        </w:rPr>
        <w:t>Company</w:t>
      </w:r>
      <w:r w:rsidRPr="00D936B4">
        <w:rPr>
          <w:rFonts w:ascii="Arial" w:hAnsi="Arial"/>
          <w:b/>
          <w:u w:val="single"/>
        </w:rPr>
        <w:t xml:space="preserve"> </w:t>
      </w:r>
      <w:r>
        <w:rPr>
          <w:rFonts w:ascii="Arial" w:hAnsi="Arial"/>
          <w:b/>
        </w:rPr>
        <w:t>will comply with</w:t>
      </w:r>
      <w:r w:rsidR="00F83521">
        <w:rPr>
          <w:rFonts w:ascii="Arial" w:hAnsi="Arial"/>
          <w:b/>
        </w:rPr>
        <w:t xml:space="preserve"> the OSHA Hazard Communication </w:t>
      </w:r>
      <w:r>
        <w:rPr>
          <w:rFonts w:ascii="Arial" w:hAnsi="Arial"/>
          <w:b/>
        </w:rPr>
        <w:t>Standard, (29 CFR 1910.1200 &amp; 29 CFR 1926.59), m</w:t>
      </w:r>
      <w:r w:rsidR="00F83521">
        <w:rPr>
          <w:rFonts w:ascii="Arial" w:hAnsi="Arial"/>
          <w:b/>
        </w:rPr>
        <w:t xml:space="preserve">ore importantly this is to </w:t>
      </w:r>
      <w:r>
        <w:rPr>
          <w:rFonts w:ascii="Arial" w:hAnsi="Arial"/>
          <w:b/>
        </w:rPr>
        <w:t>be done to protect the employees of this organization</w:t>
      </w:r>
      <w:r w:rsidR="00B46FE1">
        <w:rPr>
          <w:rFonts w:ascii="Arial" w:hAnsi="Arial"/>
          <w:b/>
        </w:rPr>
        <w:t>.</w:t>
      </w:r>
    </w:p>
    <w:p w:rsidR="00B47095" w:rsidRDefault="00B47095" w:rsidP="00B46FE1">
      <w:pPr>
        <w:rPr>
          <w:rFonts w:ascii="Arial" w:hAnsi="Arial"/>
          <w:b/>
        </w:rPr>
      </w:pPr>
    </w:p>
    <w:p w:rsidR="00B47095" w:rsidRDefault="00B47095">
      <w:pPr>
        <w:rPr>
          <w:rFonts w:ascii="Arial" w:hAnsi="Arial"/>
          <w:b/>
        </w:rPr>
      </w:pPr>
    </w:p>
    <w:p w:rsidR="00B47095" w:rsidRDefault="00B47095">
      <w:pPr>
        <w:rPr>
          <w:rFonts w:ascii="Arial" w:hAnsi="Arial"/>
          <w:b/>
        </w:rPr>
      </w:pPr>
      <w:r>
        <w:rPr>
          <w:rFonts w:ascii="Arial" w:hAnsi="Arial"/>
          <w:b/>
        </w:rPr>
        <w:t>II.</w:t>
      </w:r>
      <w:r>
        <w:rPr>
          <w:rFonts w:ascii="Arial" w:hAnsi="Arial"/>
          <w:b/>
        </w:rPr>
        <w:tab/>
        <w:t>PROGRAM</w:t>
      </w:r>
    </w:p>
    <w:p w:rsidR="00B47095" w:rsidRDefault="00B47095">
      <w:pPr>
        <w:rPr>
          <w:rFonts w:ascii="Arial" w:hAnsi="Arial"/>
          <w:b/>
        </w:rPr>
      </w:pPr>
    </w:p>
    <w:p w:rsidR="00B47095" w:rsidRDefault="00D936B4" w:rsidP="00D936B4">
      <w:pPr>
        <w:ind w:left="720"/>
        <w:jc w:val="both"/>
        <w:rPr>
          <w:rFonts w:ascii="Arial" w:hAnsi="Arial"/>
          <w:b/>
        </w:rPr>
      </w:pPr>
      <w:r>
        <w:rPr>
          <w:rFonts w:ascii="Arial" w:hAnsi="Arial"/>
          <w:b/>
        </w:rPr>
        <w:t>___________</w:t>
      </w:r>
      <w:r w:rsidR="00B47095">
        <w:rPr>
          <w:rFonts w:ascii="Arial" w:hAnsi="Arial"/>
          <w:b/>
        </w:rPr>
        <w:t xml:space="preserve"> is the facility Coordinator for implementing and administering the Hazard Communications program for th</w:t>
      </w:r>
      <w:r>
        <w:rPr>
          <w:rFonts w:ascii="Arial" w:hAnsi="Arial"/>
          <w:b/>
        </w:rPr>
        <w:t xml:space="preserve">is company.  This program will be maintained along with the </w:t>
      </w:r>
      <w:r w:rsidR="00B47095">
        <w:rPr>
          <w:rFonts w:ascii="Arial" w:hAnsi="Arial"/>
          <w:b/>
        </w:rPr>
        <w:t>SDS</w:t>
      </w:r>
      <w:r>
        <w:rPr>
          <w:rFonts w:ascii="Arial" w:hAnsi="Arial"/>
          <w:b/>
        </w:rPr>
        <w:t xml:space="preserve"> (Safety Data Sheets)</w:t>
      </w:r>
      <w:r w:rsidR="00B47095">
        <w:rPr>
          <w:rFonts w:ascii="Arial" w:hAnsi="Arial"/>
          <w:b/>
        </w:rPr>
        <w:t xml:space="preserve"> files and be </w:t>
      </w:r>
      <w:r>
        <w:rPr>
          <w:rFonts w:ascii="Arial" w:hAnsi="Arial"/>
          <w:b/>
        </w:rPr>
        <w:t xml:space="preserve">available to all employees </w:t>
      </w:r>
      <w:r w:rsidR="00B47095">
        <w:rPr>
          <w:rFonts w:ascii="Arial" w:hAnsi="Arial"/>
          <w:b/>
        </w:rPr>
        <w:t>during any working hours.</w:t>
      </w:r>
    </w:p>
    <w:p w:rsidR="00B47095" w:rsidRDefault="00B47095">
      <w:pPr>
        <w:jc w:val="both"/>
        <w:rPr>
          <w:rFonts w:ascii="Arial" w:hAnsi="Arial"/>
          <w:b/>
        </w:rPr>
      </w:pPr>
    </w:p>
    <w:p w:rsidR="00B47095" w:rsidRDefault="00B47095">
      <w:pPr>
        <w:rPr>
          <w:rFonts w:ascii="Arial" w:hAnsi="Arial"/>
          <w:b/>
        </w:rPr>
      </w:pPr>
    </w:p>
    <w:p w:rsidR="00B47095" w:rsidRDefault="00D936B4">
      <w:pPr>
        <w:rPr>
          <w:rFonts w:ascii="Arial" w:hAnsi="Arial"/>
          <w:b/>
        </w:rPr>
      </w:pPr>
      <w:r>
        <w:rPr>
          <w:rFonts w:ascii="Arial" w:hAnsi="Arial"/>
          <w:b/>
        </w:rPr>
        <w:t>III.</w:t>
      </w:r>
      <w:r>
        <w:rPr>
          <w:rFonts w:ascii="Arial" w:hAnsi="Arial"/>
          <w:b/>
        </w:rPr>
        <w:tab/>
        <w:t>HAZARD CLASSIFICATION</w:t>
      </w:r>
    </w:p>
    <w:p w:rsidR="00B47095" w:rsidRDefault="00B47095">
      <w:pPr>
        <w:rPr>
          <w:rFonts w:ascii="Arial" w:hAnsi="Arial"/>
          <w:b/>
        </w:rPr>
      </w:pPr>
    </w:p>
    <w:p w:rsidR="00B47095" w:rsidRDefault="00B47095" w:rsidP="00B46FE1">
      <w:pPr>
        <w:ind w:left="720"/>
        <w:rPr>
          <w:rFonts w:ascii="Arial" w:hAnsi="Arial"/>
          <w:b/>
        </w:rPr>
      </w:pPr>
      <w:r>
        <w:rPr>
          <w:rFonts w:ascii="Arial" w:hAnsi="Arial"/>
          <w:b/>
        </w:rPr>
        <w:t>This facility does not manufacture or import chemical,</w:t>
      </w:r>
      <w:r w:rsidR="00D936B4">
        <w:rPr>
          <w:rFonts w:ascii="Arial" w:hAnsi="Arial"/>
          <w:b/>
        </w:rPr>
        <w:t xml:space="preserve"> therefore hazard classification</w:t>
      </w:r>
      <w:r>
        <w:rPr>
          <w:rFonts w:ascii="Arial" w:hAnsi="Arial"/>
          <w:b/>
        </w:rPr>
        <w:t xml:space="preserve"> is performed by the various suppliers or manufacturers of the products we use.</w:t>
      </w:r>
    </w:p>
    <w:p w:rsidR="00B47095" w:rsidRDefault="00B47095">
      <w:pPr>
        <w:jc w:val="both"/>
        <w:rPr>
          <w:rFonts w:ascii="Arial" w:hAnsi="Arial"/>
          <w:b/>
        </w:rPr>
      </w:pPr>
    </w:p>
    <w:p w:rsidR="00B47095" w:rsidRPr="00F83521" w:rsidRDefault="00B47095" w:rsidP="00D936B4">
      <w:pPr>
        <w:ind w:left="720"/>
        <w:jc w:val="both"/>
        <w:rPr>
          <w:rFonts w:ascii="Arial" w:hAnsi="Arial"/>
          <w:b/>
        </w:rPr>
      </w:pPr>
      <w:r>
        <w:rPr>
          <w:rFonts w:ascii="Arial" w:hAnsi="Arial"/>
          <w:b/>
        </w:rPr>
        <w:t>In instances where the validity of the information provided by the supplier</w:t>
      </w:r>
      <w:r w:rsidR="00D936B4">
        <w:rPr>
          <w:rFonts w:ascii="Arial" w:hAnsi="Arial"/>
          <w:b/>
        </w:rPr>
        <w:t xml:space="preserve"> is in question, or where the </w:t>
      </w:r>
      <w:r>
        <w:rPr>
          <w:rFonts w:ascii="Arial" w:hAnsi="Arial"/>
          <w:b/>
        </w:rPr>
        <w:t>SDS are not sup</w:t>
      </w:r>
      <w:r w:rsidR="00D936B4">
        <w:rPr>
          <w:rFonts w:ascii="Arial" w:hAnsi="Arial"/>
          <w:b/>
        </w:rPr>
        <w:t xml:space="preserve">plied, the product will not be </w:t>
      </w:r>
      <w:r>
        <w:rPr>
          <w:rFonts w:ascii="Arial" w:hAnsi="Arial"/>
          <w:b/>
        </w:rPr>
        <w:t xml:space="preserve">used until the </w:t>
      </w:r>
      <w:r w:rsidRPr="00D936B4">
        <w:rPr>
          <w:rFonts w:ascii="Arial" w:hAnsi="Arial"/>
          <w:b/>
          <w:u w:val="single"/>
        </w:rPr>
        <w:t>Safety Manager</w:t>
      </w:r>
      <w:r>
        <w:rPr>
          <w:rFonts w:ascii="Arial" w:hAnsi="Arial"/>
          <w:b/>
        </w:rPr>
        <w:t xml:space="preserve"> has been consulted and has given the</w:t>
      </w:r>
      <w:r w:rsidR="00D936B4">
        <w:rPr>
          <w:rFonts w:ascii="Arial" w:hAnsi="Arial"/>
          <w:b/>
        </w:rPr>
        <w:t xml:space="preserve"> </w:t>
      </w:r>
      <w:r>
        <w:rPr>
          <w:rFonts w:ascii="Arial" w:hAnsi="Arial"/>
          <w:b/>
        </w:rPr>
        <w:t>approval.</w:t>
      </w:r>
      <w:r w:rsidR="00F83521">
        <w:rPr>
          <w:rFonts w:ascii="Arial" w:hAnsi="Arial"/>
          <w:b/>
        </w:rPr>
        <w:t xml:space="preserve">  The </w:t>
      </w:r>
      <w:r w:rsidR="00F83521">
        <w:rPr>
          <w:rFonts w:ascii="Arial" w:hAnsi="Arial"/>
          <w:b/>
          <w:u w:val="single"/>
        </w:rPr>
        <w:t>Safety Manager</w:t>
      </w:r>
      <w:r w:rsidR="00F83521">
        <w:rPr>
          <w:rFonts w:ascii="Arial" w:hAnsi="Arial"/>
          <w:b/>
        </w:rPr>
        <w:t xml:space="preserve"> will not allow the product to be used until the SDS is obtained.</w:t>
      </w:r>
    </w:p>
    <w:p w:rsidR="00B47095" w:rsidRDefault="00B47095">
      <w:pPr>
        <w:rPr>
          <w:rFonts w:ascii="Arial" w:hAnsi="Arial"/>
          <w:b/>
        </w:rPr>
      </w:pPr>
    </w:p>
    <w:p w:rsidR="00B47095" w:rsidRDefault="00B47095">
      <w:pPr>
        <w:rPr>
          <w:rFonts w:ascii="Arial" w:hAnsi="Arial"/>
          <w:b/>
        </w:rPr>
      </w:pPr>
    </w:p>
    <w:p w:rsidR="00B47095" w:rsidRDefault="00B47095">
      <w:pPr>
        <w:rPr>
          <w:rFonts w:ascii="Arial" w:hAnsi="Arial"/>
          <w:b/>
        </w:rPr>
      </w:pPr>
      <w:r>
        <w:rPr>
          <w:rFonts w:ascii="Arial" w:hAnsi="Arial"/>
          <w:b/>
        </w:rPr>
        <w:t xml:space="preserve">IV. </w:t>
      </w:r>
      <w:r>
        <w:rPr>
          <w:rFonts w:ascii="Arial" w:hAnsi="Arial"/>
          <w:b/>
        </w:rPr>
        <w:tab/>
        <w:t>HAZARDOUS MATERIALS/CHEMICAL LIST</w:t>
      </w:r>
      <w:r w:rsidR="00D936B4">
        <w:rPr>
          <w:rFonts w:ascii="Arial" w:hAnsi="Arial"/>
          <w:b/>
        </w:rPr>
        <w:t xml:space="preserve"> INVENTORY</w:t>
      </w:r>
    </w:p>
    <w:p w:rsidR="00B47095" w:rsidRDefault="00B47095">
      <w:pPr>
        <w:rPr>
          <w:rFonts w:ascii="Arial" w:hAnsi="Arial"/>
          <w:b/>
        </w:rPr>
      </w:pPr>
    </w:p>
    <w:p w:rsidR="00B47095" w:rsidRDefault="00B47095" w:rsidP="00B46FE1">
      <w:pPr>
        <w:ind w:left="720"/>
        <w:rPr>
          <w:rFonts w:ascii="Arial" w:hAnsi="Arial"/>
          <w:b/>
        </w:rPr>
      </w:pPr>
      <w:r>
        <w:rPr>
          <w:rFonts w:ascii="Arial" w:hAnsi="Arial"/>
          <w:b/>
        </w:rPr>
        <w:t xml:space="preserve">Attached is a list of all hazardous materials/chemicals that are produced, processed, stored, used or otherwise present in this facility.  This list will </w:t>
      </w:r>
      <w:r>
        <w:rPr>
          <w:rFonts w:ascii="Arial" w:hAnsi="Arial"/>
          <w:b/>
        </w:rPr>
        <w:tab/>
        <w:t xml:space="preserve">be maintained by the </w:t>
      </w:r>
      <w:r w:rsidRPr="00D936B4">
        <w:rPr>
          <w:rFonts w:ascii="Arial" w:hAnsi="Arial"/>
          <w:b/>
          <w:u w:val="single"/>
        </w:rPr>
        <w:t>Safety Manager</w:t>
      </w:r>
      <w:r>
        <w:rPr>
          <w:rFonts w:ascii="Arial" w:hAnsi="Arial"/>
          <w:b/>
        </w:rPr>
        <w:t>.</w:t>
      </w:r>
    </w:p>
    <w:p w:rsidR="00B47095" w:rsidRDefault="00B47095">
      <w:pPr>
        <w:jc w:val="both"/>
        <w:rPr>
          <w:rFonts w:ascii="Arial" w:hAnsi="Arial"/>
          <w:b/>
        </w:rPr>
      </w:pPr>
    </w:p>
    <w:p w:rsidR="00B47095" w:rsidRDefault="00B47095" w:rsidP="00D936B4">
      <w:pPr>
        <w:ind w:left="720"/>
        <w:jc w:val="both"/>
        <w:rPr>
          <w:rFonts w:ascii="Arial" w:hAnsi="Arial"/>
          <w:b/>
        </w:rPr>
      </w:pPr>
      <w:r>
        <w:rPr>
          <w:rFonts w:ascii="Arial" w:hAnsi="Arial"/>
          <w:b/>
        </w:rPr>
        <w:t>This list</w:t>
      </w:r>
      <w:r w:rsidR="00D936B4">
        <w:rPr>
          <w:rFonts w:ascii="Arial" w:hAnsi="Arial"/>
          <w:b/>
        </w:rPr>
        <w:t xml:space="preserve"> will be kept with the </w:t>
      </w:r>
      <w:r>
        <w:rPr>
          <w:rFonts w:ascii="Arial" w:hAnsi="Arial"/>
          <w:b/>
        </w:rPr>
        <w:t>Safet</w:t>
      </w:r>
      <w:r w:rsidR="00D936B4">
        <w:rPr>
          <w:rFonts w:ascii="Arial" w:hAnsi="Arial"/>
          <w:b/>
        </w:rPr>
        <w:t xml:space="preserve">y Data Sheet files and updated </w:t>
      </w:r>
      <w:r>
        <w:rPr>
          <w:rFonts w:ascii="Arial" w:hAnsi="Arial"/>
          <w:b/>
        </w:rPr>
        <w:t xml:space="preserve">on a regular basis.  </w:t>
      </w:r>
      <w:r w:rsidR="00D936B4">
        <w:rPr>
          <w:rFonts w:ascii="Arial" w:hAnsi="Arial"/>
          <w:b/>
        </w:rPr>
        <w:t xml:space="preserve">The list will be </w:t>
      </w:r>
      <w:r w:rsidR="00E751B1">
        <w:rPr>
          <w:rFonts w:ascii="Arial" w:hAnsi="Arial"/>
          <w:b/>
        </w:rPr>
        <w:t>maintained</w:t>
      </w:r>
      <w:r w:rsidR="00D936B4">
        <w:rPr>
          <w:rFonts w:ascii="Arial" w:hAnsi="Arial"/>
          <w:b/>
        </w:rPr>
        <w:t xml:space="preserve"> with the SDS and this written program.  </w:t>
      </w:r>
      <w:r>
        <w:rPr>
          <w:rFonts w:ascii="Arial" w:hAnsi="Arial"/>
          <w:b/>
        </w:rPr>
        <w:t>.</w:t>
      </w:r>
    </w:p>
    <w:p w:rsidR="00B47095" w:rsidRDefault="00B47095">
      <w:pPr>
        <w:jc w:val="both"/>
        <w:rPr>
          <w:rFonts w:ascii="Arial" w:hAnsi="Arial"/>
          <w:b/>
        </w:rPr>
      </w:pPr>
    </w:p>
    <w:p w:rsidR="00E751B1" w:rsidRDefault="00E751B1">
      <w:pPr>
        <w:jc w:val="both"/>
        <w:rPr>
          <w:rFonts w:ascii="Arial" w:hAnsi="Arial"/>
          <w:b/>
        </w:rPr>
      </w:pPr>
    </w:p>
    <w:p w:rsidR="00B47095" w:rsidRDefault="00D936B4">
      <w:pPr>
        <w:rPr>
          <w:rFonts w:ascii="Arial" w:hAnsi="Arial"/>
          <w:b/>
        </w:rPr>
      </w:pPr>
      <w:r>
        <w:rPr>
          <w:rFonts w:ascii="Arial" w:hAnsi="Arial"/>
          <w:b/>
        </w:rPr>
        <w:t>V.</w:t>
      </w:r>
      <w:r>
        <w:rPr>
          <w:rFonts w:ascii="Arial" w:hAnsi="Arial"/>
          <w:b/>
        </w:rPr>
        <w:tab/>
      </w:r>
      <w:r w:rsidR="00B47095">
        <w:rPr>
          <w:rFonts w:ascii="Arial" w:hAnsi="Arial"/>
          <w:b/>
        </w:rPr>
        <w:t>SAFETY DATA SHEETS</w:t>
      </w:r>
    </w:p>
    <w:p w:rsidR="00B47095" w:rsidRDefault="00B47095">
      <w:pPr>
        <w:rPr>
          <w:rFonts w:ascii="Arial" w:hAnsi="Arial"/>
          <w:b/>
        </w:rPr>
      </w:pPr>
    </w:p>
    <w:p w:rsidR="00B47095" w:rsidRDefault="00E751B1" w:rsidP="00B46FE1">
      <w:pPr>
        <w:pStyle w:val="BodyText"/>
        <w:ind w:left="720"/>
        <w:jc w:val="left"/>
      </w:pPr>
      <w:r>
        <w:t>Safety Data Sheets (</w:t>
      </w:r>
      <w:r w:rsidR="00B47095">
        <w:t>SDS) are obtained from the manufacturers / suppliers for all chemicals/materials prior to t</w:t>
      </w:r>
      <w:r w:rsidR="00B46FE1">
        <w:t xml:space="preserve">heir use at the facility.  The  </w:t>
      </w:r>
      <w:r w:rsidR="00B47095" w:rsidRPr="00E751B1">
        <w:rPr>
          <w:u w:val="single"/>
        </w:rPr>
        <w:t>Safety Manager</w:t>
      </w:r>
      <w:r w:rsidR="00B47095">
        <w:t xml:space="preserve"> </w:t>
      </w:r>
      <w:r w:rsidR="00B46FE1">
        <w:t xml:space="preserve"> </w:t>
      </w:r>
      <w:r w:rsidR="00B47095">
        <w:t>will be r</w:t>
      </w:r>
      <w:r>
        <w:t xml:space="preserve">esponsible for maintaining the </w:t>
      </w:r>
      <w:r w:rsidR="00B47095">
        <w:t>SDS’s.</w:t>
      </w:r>
    </w:p>
    <w:p w:rsidR="00B47095" w:rsidRDefault="00B47095">
      <w:pPr>
        <w:jc w:val="both"/>
        <w:rPr>
          <w:rFonts w:ascii="Arial" w:hAnsi="Arial"/>
          <w:b/>
        </w:rPr>
      </w:pPr>
    </w:p>
    <w:p w:rsidR="00B47095" w:rsidRDefault="00E751B1" w:rsidP="00E751B1">
      <w:pPr>
        <w:ind w:left="720"/>
        <w:jc w:val="both"/>
        <w:rPr>
          <w:rFonts w:ascii="Arial" w:hAnsi="Arial"/>
          <w:b/>
        </w:rPr>
      </w:pPr>
      <w:r>
        <w:rPr>
          <w:rFonts w:ascii="Arial" w:hAnsi="Arial"/>
          <w:b/>
        </w:rPr>
        <w:t>The</w:t>
      </w:r>
      <w:r w:rsidR="00B47095">
        <w:rPr>
          <w:rFonts w:ascii="Arial" w:hAnsi="Arial"/>
          <w:b/>
        </w:rPr>
        <w:t xml:space="preserve"> Safety Data Sheets are maintained at the follo</w:t>
      </w:r>
      <w:r>
        <w:rPr>
          <w:rFonts w:ascii="Arial" w:hAnsi="Arial"/>
          <w:b/>
        </w:rPr>
        <w:t xml:space="preserve">wing location </w:t>
      </w:r>
      <w:r w:rsidR="00B47095">
        <w:rPr>
          <w:rFonts w:ascii="Arial" w:hAnsi="Arial"/>
          <w:b/>
        </w:rPr>
        <w:t>within this facility:</w:t>
      </w:r>
    </w:p>
    <w:p w:rsidR="00B47095" w:rsidRDefault="00B47095">
      <w:pPr>
        <w:rPr>
          <w:rFonts w:ascii="Arial" w:hAnsi="Arial"/>
          <w:b/>
        </w:rPr>
      </w:pPr>
    </w:p>
    <w:p w:rsidR="00B47095" w:rsidRDefault="00B47095" w:rsidP="005E5B5B">
      <w:pPr>
        <w:ind w:left="720"/>
        <w:rPr>
          <w:rFonts w:ascii="Arial" w:hAnsi="Arial"/>
          <w:b/>
          <w:u w:val="single"/>
        </w:rPr>
      </w:pPr>
      <w:r w:rsidRPr="005E5B5B">
        <w:rPr>
          <w:rFonts w:ascii="Arial" w:hAnsi="Arial"/>
          <w:b/>
          <w:u w:val="single"/>
        </w:rPr>
        <w:t>Safety Office</w:t>
      </w:r>
      <w:r w:rsidR="005E5B5B" w:rsidRPr="005E5B5B">
        <w:rPr>
          <w:rFonts w:ascii="Arial" w:hAnsi="Arial"/>
          <w:b/>
          <w:u w:val="single"/>
        </w:rPr>
        <w:t xml:space="preserve">   |   </w:t>
      </w:r>
      <w:r w:rsidRPr="005E5B5B">
        <w:rPr>
          <w:rFonts w:ascii="Arial" w:hAnsi="Arial"/>
          <w:b/>
          <w:u w:val="single"/>
        </w:rPr>
        <w:t>Medical</w:t>
      </w:r>
      <w:r w:rsidR="005E5B5B" w:rsidRPr="005E5B5B">
        <w:rPr>
          <w:rFonts w:ascii="Arial" w:hAnsi="Arial"/>
          <w:b/>
          <w:u w:val="single"/>
        </w:rPr>
        <w:t xml:space="preserve">   |   </w:t>
      </w:r>
      <w:r w:rsidRPr="005E5B5B">
        <w:rPr>
          <w:rFonts w:ascii="Arial" w:hAnsi="Arial"/>
          <w:b/>
          <w:u w:val="single"/>
        </w:rPr>
        <w:t>Shipping &amp; Receiving</w:t>
      </w:r>
      <w:r w:rsidR="005E5B5B" w:rsidRPr="005E5B5B">
        <w:rPr>
          <w:rFonts w:ascii="Arial" w:hAnsi="Arial"/>
          <w:b/>
          <w:u w:val="single"/>
        </w:rPr>
        <w:t xml:space="preserve">   |   </w:t>
      </w:r>
      <w:r w:rsidRPr="005E5B5B">
        <w:rPr>
          <w:rFonts w:ascii="Arial" w:hAnsi="Arial"/>
          <w:b/>
          <w:u w:val="single"/>
        </w:rPr>
        <w:t>Maintenance</w:t>
      </w:r>
      <w:r w:rsidR="005E5B5B" w:rsidRPr="005E5B5B">
        <w:rPr>
          <w:rFonts w:ascii="Arial" w:hAnsi="Arial"/>
          <w:b/>
          <w:u w:val="single"/>
        </w:rPr>
        <w:t xml:space="preserve">   |   Other</w:t>
      </w:r>
      <w:r w:rsidR="00B46FE1">
        <w:rPr>
          <w:rFonts w:ascii="Arial" w:hAnsi="Arial"/>
          <w:b/>
          <w:u w:val="single"/>
        </w:rPr>
        <w:t xml:space="preserve"> </w:t>
      </w:r>
      <w:r w:rsidR="005E5B5B" w:rsidRPr="005E5B5B">
        <w:rPr>
          <w:rFonts w:ascii="Arial" w:hAnsi="Arial"/>
          <w:b/>
          <w:u w:val="single"/>
        </w:rPr>
        <w:t>[specify]</w:t>
      </w:r>
    </w:p>
    <w:p w:rsidR="00B46FE1" w:rsidRDefault="00B46FE1" w:rsidP="005E5B5B">
      <w:pPr>
        <w:ind w:left="720"/>
        <w:rPr>
          <w:rFonts w:ascii="Arial" w:hAnsi="Arial"/>
          <w:b/>
          <w:u w:val="single"/>
        </w:rPr>
      </w:pPr>
    </w:p>
    <w:p w:rsidR="00B46FE1" w:rsidRPr="005E5B5B" w:rsidRDefault="00B46FE1" w:rsidP="005E5B5B">
      <w:pPr>
        <w:ind w:left="720"/>
        <w:rPr>
          <w:rFonts w:ascii="Arial" w:hAnsi="Arial"/>
          <w:b/>
          <w:u w:val="single"/>
        </w:rPr>
      </w:pPr>
    </w:p>
    <w:p w:rsidR="00B47095" w:rsidRDefault="00B47095">
      <w:pPr>
        <w:rPr>
          <w:rFonts w:ascii="Arial" w:hAnsi="Arial"/>
          <w:b/>
        </w:rPr>
      </w:pPr>
      <w:r>
        <w:rPr>
          <w:rFonts w:ascii="Arial" w:hAnsi="Arial"/>
          <w:b/>
        </w:rPr>
        <w:t xml:space="preserve">VI. </w:t>
      </w:r>
      <w:r>
        <w:rPr>
          <w:rFonts w:ascii="Arial" w:hAnsi="Arial"/>
          <w:b/>
        </w:rPr>
        <w:tab/>
        <w:t>LABELING</w:t>
      </w:r>
    </w:p>
    <w:p w:rsidR="00B47095" w:rsidRDefault="00B47095">
      <w:pPr>
        <w:rPr>
          <w:rFonts w:ascii="Arial" w:hAnsi="Arial"/>
          <w:b/>
        </w:rPr>
      </w:pPr>
    </w:p>
    <w:p w:rsidR="00B47095" w:rsidRDefault="00B47095" w:rsidP="005E5B5B">
      <w:pPr>
        <w:ind w:left="720"/>
        <w:rPr>
          <w:rFonts w:ascii="Arial" w:hAnsi="Arial"/>
          <w:b/>
        </w:rPr>
      </w:pPr>
      <w:r>
        <w:rPr>
          <w:rFonts w:ascii="Arial" w:hAnsi="Arial"/>
          <w:b/>
        </w:rPr>
        <w:t>Containers of hazardous materials/chemicals at this facility are to be labeled.  The manufacturers/suppliers labe</w:t>
      </w:r>
      <w:r w:rsidR="00F83521">
        <w:rPr>
          <w:rFonts w:ascii="Arial" w:hAnsi="Arial"/>
          <w:b/>
        </w:rPr>
        <w:t xml:space="preserve">l will be used where possible, </w:t>
      </w:r>
      <w:r>
        <w:rPr>
          <w:rFonts w:ascii="Arial" w:hAnsi="Arial"/>
          <w:b/>
        </w:rPr>
        <w:t>identifying the material, the manu</w:t>
      </w:r>
      <w:r w:rsidR="00F83521">
        <w:rPr>
          <w:rFonts w:ascii="Arial" w:hAnsi="Arial"/>
          <w:b/>
        </w:rPr>
        <w:t xml:space="preserve">facturer name and address, the </w:t>
      </w:r>
      <w:r>
        <w:rPr>
          <w:rFonts w:ascii="Arial" w:hAnsi="Arial"/>
          <w:b/>
        </w:rPr>
        <w:t>appropriate hazard warning</w:t>
      </w:r>
      <w:r w:rsidR="00F83521">
        <w:rPr>
          <w:rFonts w:ascii="Arial" w:hAnsi="Arial"/>
          <w:b/>
        </w:rPr>
        <w:t xml:space="preserve">/classification, </w:t>
      </w:r>
      <w:r w:rsidR="00887C81">
        <w:rPr>
          <w:rFonts w:ascii="Arial" w:hAnsi="Arial"/>
          <w:b/>
        </w:rPr>
        <w:t xml:space="preserve">and </w:t>
      </w:r>
      <w:r w:rsidR="00F83521">
        <w:rPr>
          <w:rFonts w:ascii="Arial" w:hAnsi="Arial"/>
          <w:b/>
        </w:rPr>
        <w:t>hazard statement</w:t>
      </w:r>
      <w:r>
        <w:rPr>
          <w:rFonts w:ascii="Arial" w:hAnsi="Arial"/>
          <w:b/>
        </w:rPr>
        <w:t xml:space="preserve"> in</w:t>
      </w:r>
      <w:r w:rsidR="00E751B1">
        <w:rPr>
          <w:rFonts w:ascii="Arial" w:hAnsi="Arial"/>
          <w:b/>
        </w:rPr>
        <w:t>cluding pictograms</w:t>
      </w:r>
      <w:r>
        <w:rPr>
          <w:rFonts w:ascii="Arial" w:hAnsi="Arial"/>
          <w:b/>
        </w:rPr>
        <w:t>.</w:t>
      </w:r>
    </w:p>
    <w:p w:rsidR="00B47095" w:rsidRDefault="00B47095" w:rsidP="005E5B5B">
      <w:pPr>
        <w:rPr>
          <w:rFonts w:ascii="Arial" w:hAnsi="Arial"/>
          <w:b/>
        </w:rPr>
      </w:pPr>
    </w:p>
    <w:p w:rsidR="00B47095" w:rsidRDefault="00B47095" w:rsidP="005E5B5B">
      <w:pPr>
        <w:ind w:left="720"/>
        <w:rPr>
          <w:rFonts w:ascii="Arial" w:hAnsi="Arial"/>
          <w:b/>
        </w:rPr>
      </w:pPr>
      <w:r>
        <w:rPr>
          <w:rFonts w:ascii="Arial" w:hAnsi="Arial"/>
          <w:b/>
        </w:rPr>
        <w:t xml:space="preserve">All secondary containers will be labeled as well, using </w:t>
      </w:r>
      <w:r w:rsidR="005E5B5B">
        <w:rPr>
          <w:rFonts w:ascii="Arial" w:hAnsi="Arial"/>
          <w:b/>
        </w:rPr>
        <w:t>equivalent</w:t>
      </w:r>
      <w:r>
        <w:rPr>
          <w:rFonts w:ascii="Arial" w:hAnsi="Arial"/>
          <w:b/>
        </w:rPr>
        <w:t xml:space="preserve"> information noted for </w:t>
      </w:r>
      <w:r w:rsidR="00E751B1">
        <w:rPr>
          <w:rFonts w:ascii="Arial" w:hAnsi="Arial"/>
          <w:b/>
        </w:rPr>
        <w:t>manufacturer’s</w:t>
      </w:r>
      <w:r>
        <w:rPr>
          <w:rFonts w:ascii="Arial" w:hAnsi="Arial"/>
          <w:b/>
        </w:rPr>
        <w:t xml:space="preserve"> labels above.  All labels will be legib</w:t>
      </w:r>
      <w:r w:rsidR="00F83521">
        <w:rPr>
          <w:rFonts w:ascii="Arial" w:hAnsi="Arial"/>
          <w:b/>
        </w:rPr>
        <w:t xml:space="preserve">le, in English and prominently </w:t>
      </w:r>
      <w:r>
        <w:rPr>
          <w:rFonts w:ascii="Arial" w:hAnsi="Arial"/>
          <w:b/>
        </w:rPr>
        <w:t>displayed on each container.</w:t>
      </w:r>
    </w:p>
    <w:p w:rsidR="00B47095" w:rsidRDefault="00B47095" w:rsidP="005E5B5B">
      <w:pPr>
        <w:rPr>
          <w:rFonts w:ascii="Arial" w:hAnsi="Arial"/>
          <w:b/>
        </w:rPr>
      </w:pPr>
    </w:p>
    <w:p w:rsidR="00B47095" w:rsidRDefault="00B47095" w:rsidP="005E5B5B">
      <w:pPr>
        <w:ind w:left="720"/>
        <w:rPr>
          <w:rFonts w:ascii="Arial" w:hAnsi="Arial"/>
          <w:b/>
        </w:rPr>
      </w:pPr>
      <w:r>
        <w:rPr>
          <w:rFonts w:ascii="Arial" w:hAnsi="Arial"/>
          <w:b/>
        </w:rPr>
        <w:t>Piping Systems will be labeled at all outlet points.</w:t>
      </w:r>
      <w:r w:rsidR="005E5B5B">
        <w:rPr>
          <w:rFonts w:ascii="Arial" w:hAnsi="Arial"/>
          <w:b/>
        </w:rPr>
        <w:t xml:space="preserve">  </w:t>
      </w:r>
      <w:r>
        <w:rPr>
          <w:rFonts w:ascii="Arial" w:hAnsi="Arial"/>
          <w:b/>
        </w:rPr>
        <w:t>All bulk tanks will also be labeled.</w:t>
      </w:r>
    </w:p>
    <w:p w:rsidR="00B47095" w:rsidRDefault="00B47095" w:rsidP="005E5B5B">
      <w:pPr>
        <w:rPr>
          <w:rFonts w:ascii="Arial" w:hAnsi="Arial"/>
          <w:b/>
        </w:rPr>
      </w:pPr>
    </w:p>
    <w:p w:rsidR="00B47095" w:rsidRDefault="00B47095" w:rsidP="005E5B5B">
      <w:pPr>
        <w:ind w:left="720"/>
        <w:rPr>
          <w:rFonts w:ascii="Arial" w:hAnsi="Arial"/>
          <w:b/>
        </w:rPr>
      </w:pPr>
      <w:r>
        <w:rPr>
          <w:rFonts w:ascii="Arial" w:hAnsi="Arial"/>
          <w:b/>
        </w:rPr>
        <w:t xml:space="preserve">The </w:t>
      </w:r>
      <w:r w:rsidRPr="00E751B1">
        <w:rPr>
          <w:rFonts w:ascii="Arial" w:hAnsi="Arial"/>
          <w:b/>
          <w:u w:val="single"/>
        </w:rPr>
        <w:t>Shipping Manager</w:t>
      </w:r>
      <w:r>
        <w:rPr>
          <w:rFonts w:ascii="Arial" w:hAnsi="Arial"/>
          <w:b/>
        </w:rPr>
        <w:t xml:space="preserve"> will be responsible for labeling of </w:t>
      </w:r>
      <w:r w:rsidR="00E751B1">
        <w:rPr>
          <w:rFonts w:ascii="Arial" w:hAnsi="Arial"/>
          <w:b/>
        </w:rPr>
        <w:t xml:space="preserve">all containers within </w:t>
      </w:r>
      <w:r>
        <w:rPr>
          <w:rFonts w:ascii="Arial" w:hAnsi="Arial"/>
          <w:b/>
        </w:rPr>
        <w:t>the facility.</w:t>
      </w:r>
      <w:r w:rsidR="00E751B1">
        <w:rPr>
          <w:rFonts w:ascii="Arial" w:hAnsi="Arial"/>
          <w:b/>
        </w:rPr>
        <w:t xml:space="preserve">  This includes incoming, outgoing and secondary containers.</w:t>
      </w:r>
    </w:p>
    <w:p w:rsidR="00B47095" w:rsidRDefault="00B47095">
      <w:pPr>
        <w:rPr>
          <w:rFonts w:ascii="Arial" w:hAnsi="Arial"/>
          <w:b/>
        </w:rPr>
      </w:pPr>
    </w:p>
    <w:p w:rsidR="00B47095" w:rsidRDefault="00B47095">
      <w:pPr>
        <w:rPr>
          <w:rFonts w:ascii="Arial" w:hAnsi="Arial"/>
          <w:b/>
        </w:rPr>
      </w:pPr>
      <w:r>
        <w:rPr>
          <w:rFonts w:ascii="Arial" w:hAnsi="Arial"/>
          <w:b/>
        </w:rPr>
        <w:t>VII.</w:t>
      </w:r>
      <w:r>
        <w:rPr>
          <w:rFonts w:ascii="Arial" w:hAnsi="Arial"/>
          <w:b/>
        </w:rPr>
        <w:tab/>
        <w:t>CONTRACTORS</w:t>
      </w:r>
    </w:p>
    <w:p w:rsidR="00B47095" w:rsidRDefault="00B47095">
      <w:pPr>
        <w:rPr>
          <w:rFonts w:ascii="Arial" w:hAnsi="Arial"/>
          <w:b/>
        </w:rPr>
      </w:pPr>
    </w:p>
    <w:p w:rsidR="00B47095" w:rsidRDefault="00B47095" w:rsidP="00E751B1">
      <w:pPr>
        <w:ind w:left="720"/>
        <w:rPr>
          <w:rFonts w:ascii="Arial" w:hAnsi="Arial"/>
          <w:b/>
        </w:rPr>
      </w:pPr>
      <w:r>
        <w:rPr>
          <w:rFonts w:ascii="Arial" w:hAnsi="Arial"/>
          <w:b/>
        </w:rPr>
        <w:t>Contractors will be required to inform this organization of any hazardous materials they will be bring on</w:t>
      </w:r>
      <w:r w:rsidR="00E751B1">
        <w:rPr>
          <w:rFonts w:ascii="Arial" w:hAnsi="Arial"/>
          <w:b/>
        </w:rPr>
        <w:t xml:space="preserve"> our site and supply us with a SDS.  In </w:t>
      </w:r>
      <w:r>
        <w:rPr>
          <w:rFonts w:ascii="Arial" w:hAnsi="Arial"/>
          <w:b/>
        </w:rPr>
        <w:t>return we will inform the contractor of an</w:t>
      </w:r>
      <w:r w:rsidR="00E751B1">
        <w:rPr>
          <w:rFonts w:ascii="Arial" w:hAnsi="Arial"/>
          <w:b/>
        </w:rPr>
        <w:t xml:space="preserve">y materials they might come in </w:t>
      </w:r>
      <w:r>
        <w:rPr>
          <w:rFonts w:ascii="Arial" w:hAnsi="Arial"/>
          <w:b/>
        </w:rPr>
        <w:t>contact with in our f</w:t>
      </w:r>
      <w:r w:rsidR="00E751B1">
        <w:rPr>
          <w:rFonts w:ascii="Arial" w:hAnsi="Arial"/>
          <w:b/>
        </w:rPr>
        <w:t xml:space="preserve">acility and supply them with a </w:t>
      </w:r>
      <w:r>
        <w:rPr>
          <w:rFonts w:ascii="Arial" w:hAnsi="Arial"/>
          <w:b/>
        </w:rPr>
        <w:t>SDS</w:t>
      </w:r>
      <w:r w:rsidR="00E751B1">
        <w:rPr>
          <w:rFonts w:ascii="Arial" w:hAnsi="Arial"/>
          <w:b/>
        </w:rPr>
        <w:t xml:space="preserve"> as well.  The </w:t>
      </w:r>
      <w:r w:rsidR="00E751B1" w:rsidRPr="00E751B1">
        <w:rPr>
          <w:rFonts w:ascii="Arial" w:hAnsi="Arial"/>
          <w:b/>
          <w:u w:val="single"/>
        </w:rPr>
        <w:t xml:space="preserve">maintenance </w:t>
      </w:r>
      <w:r w:rsidRPr="00E751B1">
        <w:rPr>
          <w:rFonts w:ascii="Arial" w:hAnsi="Arial"/>
          <w:b/>
          <w:u w:val="single"/>
        </w:rPr>
        <w:t>manager</w:t>
      </w:r>
      <w:r>
        <w:rPr>
          <w:rFonts w:ascii="Arial" w:hAnsi="Arial"/>
          <w:b/>
        </w:rPr>
        <w:t xml:space="preserve"> will be responsible for conducting this communication process.</w:t>
      </w:r>
    </w:p>
    <w:p w:rsidR="00E751B1" w:rsidRDefault="00E751B1">
      <w:pPr>
        <w:rPr>
          <w:rFonts w:ascii="Arial" w:hAnsi="Arial"/>
          <w:b/>
        </w:rPr>
      </w:pPr>
    </w:p>
    <w:p w:rsidR="00B47095" w:rsidRDefault="00B47095">
      <w:pPr>
        <w:rPr>
          <w:rFonts w:ascii="Arial" w:hAnsi="Arial"/>
          <w:b/>
        </w:rPr>
      </w:pPr>
      <w:r>
        <w:rPr>
          <w:rFonts w:ascii="Arial" w:hAnsi="Arial"/>
          <w:b/>
        </w:rPr>
        <w:t>VIII.</w:t>
      </w:r>
      <w:r>
        <w:rPr>
          <w:rFonts w:ascii="Arial" w:hAnsi="Arial"/>
          <w:b/>
        </w:rPr>
        <w:tab/>
        <w:t>EMPLOYEE INFORMATION AND TRAINING</w:t>
      </w:r>
    </w:p>
    <w:p w:rsidR="00B47095" w:rsidRDefault="00B47095">
      <w:pPr>
        <w:rPr>
          <w:rFonts w:ascii="Arial" w:hAnsi="Arial"/>
          <w:b/>
        </w:rPr>
      </w:pPr>
    </w:p>
    <w:p w:rsidR="00B47095" w:rsidRDefault="00B47095" w:rsidP="005E5B5B">
      <w:pPr>
        <w:ind w:left="360"/>
        <w:rPr>
          <w:rFonts w:ascii="Arial" w:hAnsi="Arial"/>
          <w:b/>
        </w:rPr>
      </w:pPr>
      <w:r>
        <w:rPr>
          <w:rFonts w:ascii="Arial" w:hAnsi="Arial"/>
          <w:b/>
        </w:rPr>
        <w:t>All employees are provided training and information on hazardous chemicals in their work areas at the time of</w:t>
      </w:r>
      <w:r w:rsidR="005E5B5B">
        <w:rPr>
          <w:rFonts w:ascii="Arial" w:hAnsi="Arial"/>
          <w:b/>
        </w:rPr>
        <w:t xml:space="preserve"> their initial assignment, and </w:t>
      </w:r>
      <w:r>
        <w:rPr>
          <w:rFonts w:ascii="Arial" w:hAnsi="Arial"/>
          <w:b/>
        </w:rPr>
        <w:t>whenever a new hazard is introduced into their work area.</w:t>
      </w:r>
    </w:p>
    <w:p w:rsidR="00B47095" w:rsidRDefault="00B47095">
      <w:pPr>
        <w:rPr>
          <w:rFonts w:ascii="Arial" w:hAnsi="Arial"/>
          <w:b/>
        </w:rPr>
      </w:pPr>
    </w:p>
    <w:p w:rsidR="00B47095" w:rsidRDefault="00B47095" w:rsidP="005E5B5B">
      <w:pPr>
        <w:ind w:left="360"/>
        <w:rPr>
          <w:rFonts w:ascii="Arial" w:hAnsi="Arial"/>
          <w:b/>
        </w:rPr>
      </w:pPr>
      <w:r>
        <w:rPr>
          <w:rFonts w:ascii="Arial" w:hAnsi="Arial"/>
          <w:b/>
        </w:rPr>
        <w:t>Em</w:t>
      </w:r>
      <w:r w:rsidR="00E751B1">
        <w:rPr>
          <w:rFonts w:ascii="Arial" w:hAnsi="Arial"/>
          <w:b/>
        </w:rPr>
        <w:t>ployees are informed o</w:t>
      </w:r>
      <w:r>
        <w:rPr>
          <w:rFonts w:ascii="Arial" w:hAnsi="Arial"/>
          <w:b/>
        </w:rPr>
        <w:t>f:</w:t>
      </w:r>
    </w:p>
    <w:p w:rsidR="00B47095" w:rsidRDefault="00B47095" w:rsidP="00887C81">
      <w:pPr>
        <w:numPr>
          <w:ilvl w:val="0"/>
          <w:numId w:val="12"/>
        </w:numPr>
        <w:rPr>
          <w:rFonts w:ascii="Arial" w:hAnsi="Arial"/>
          <w:b/>
        </w:rPr>
      </w:pPr>
      <w:r>
        <w:rPr>
          <w:rFonts w:ascii="Arial" w:hAnsi="Arial"/>
          <w:b/>
        </w:rPr>
        <w:t>The existence and requirements of the OSHA Hazard Communication Standard.</w:t>
      </w:r>
    </w:p>
    <w:p w:rsidR="00B47095" w:rsidRDefault="00B47095" w:rsidP="00887C81">
      <w:pPr>
        <w:numPr>
          <w:ilvl w:val="0"/>
          <w:numId w:val="12"/>
        </w:numPr>
        <w:rPr>
          <w:rFonts w:ascii="Arial" w:hAnsi="Arial"/>
          <w:b/>
        </w:rPr>
      </w:pPr>
      <w:r>
        <w:rPr>
          <w:rFonts w:ascii="Arial" w:hAnsi="Arial"/>
          <w:b/>
        </w:rPr>
        <w:t>The compone</w:t>
      </w:r>
      <w:r w:rsidR="005E5B5B">
        <w:rPr>
          <w:rFonts w:ascii="Arial" w:hAnsi="Arial"/>
          <w:b/>
        </w:rPr>
        <w:t>nts of the hazard communication</w:t>
      </w:r>
      <w:r>
        <w:rPr>
          <w:rFonts w:ascii="Arial" w:hAnsi="Arial"/>
          <w:b/>
        </w:rPr>
        <w:t xml:space="preserve"> program.</w:t>
      </w:r>
    </w:p>
    <w:p w:rsidR="00B47095" w:rsidRDefault="00B47095" w:rsidP="00887C81">
      <w:pPr>
        <w:numPr>
          <w:ilvl w:val="0"/>
          <w:numId w:val="12"/>
        </w:numPr>
        <w:rPr>
          <w:rFonts w:ascii="Arial" w:hAnsi="Arial"/>
          <w:b/>
        </w:rPr>
      </w:pPr>
      <w:r>
        <w:rPr>
          <w:rFonts w:ascii="Arial" w:hAnsi="Arial"/>
          <w:b/>
        </w:rPr>
        <w:t>Operations in their work area where hazardous chemicals are present.</w:t>
      </w:r>
    </w:p>
    <w:p w:rsidR="00B47095" w:rsidRDefault="00B47095" w:rsidP="00887C81">
      <w:pPr>
        <w:numPr>
          <w:ilvl w:val="0"/>
          <w:numId w:val="12"/>
        </w:numPr>
        <w:rPr>
          <w:rFonts w:ascii="Arial" w:hAnsi="Arial"/>
          <w:b/>
        </w:rPr>
      </w:pPr>
      <w:r>
        <w:rPr>
          <w:rFonts w:ascii="Arial" w:hAnsi="Arial"/>
          <w:b/>
        </w:rPr>
        <w:t xml:space="preserve">Location of the written hazard communication program, the list of </w:t>
      </w:r>
      <w:r w:rsidR="00E751B1">
        <w:rPr>
          <w:rFonts w:ascii="Arial" w:hAnsi="Arial"/>
          <w:b/>
        </w:rPr>
        <w:t>hazardous chemicals and</w:t>
      </w:r>
      <w:r>
        <w:rPr>
          <w:rFonts w:ascii="Arial" w:hAnsi="Arial"/>
          <w:b/>
        </w:rPr>
        <w:t xml:space="preserve"> Safety Data Sheets.</w:t>
      </w:r>
    </w:p>
    <w:p w:rsidR="00B47095" w:rsidRDefault="00B47095" w:rsidP="00887C81">
      <w:pPr>
        <w:numPr>
          <w:ilvl w:val="0"/>
          <w:numId w:val="12"/>
        </w:numPr>
        <w:rPr>
          <w:rFonts w:ascii="Arial" w:hAnsi="Arial"/>
          <w:b/>
        </w:rPr>
      </w:pPr>
      <w:r>
        <w:rPr>
          <w:rFonts w:ascii="Arial" w:hAnsi="Arial"/>
          <w:b/>
        </w:rPr>
        <w:t>Hazards associated with non-routine tasks.</w:t>
      </w:r>
    </w:p>
    <w:p w:rsidR="00B47095" w:rsidRDefault="00B47095">
      <w:pPr>
        <w:rPr>
          <w:rFonts w:ascii="Arial" w:hAnsi="Arial"/>
          <w:b/>
        </w:rPr>
      </w:pPr>
    </w:p>
    <w:p w:rsidR="00B47095" w:rsidRDefault="00B47095" w:rsidP="005E5B5B">
      <w:pPr>
        <w:ind w:left="360"/>
        <w:rPr>
          <w:rFonts w:ascii="Arial" w:hAnsi="Arial"/>
          <w:b/>
        </w:rPr>
      </w:pPr>
      <w:r>
        <w:rPr>
          <w:rFonts w:ascii="Arial" w:hAnsi="Arial"/>
          <w:b/>
        </w:rPr>
        <w:t>Employee Training Includes:</w:t>
      </w:r>
    </w:p>
    <w:p w:rsidR="00B47095" w:rsidRDefault="00B47095" w:rsidP="005E5B5B">
      <w:pPr>
        <w:numPr>
          <w:ilvl w:val="0"/>
          <w:numId w:val="13"/>
        </w:numPr>
        <w:ind w:left="720"/>
        <w:rPr>
          <w:rFonts w:ascii="Arial" w:hAnsi="Arial"/>
          <w:b/>
        </w:rPr>
      </w:pPr>
      <w:r>
        <w:rPr>
          <w:rFonts w:ascii="Arial" w:hAnsi="Arial"/>
          <w:b/>
        </w:rPr>
        <w:t>Methods to detect the presence of a hazardous chemical in their work area.</w:t>
      </w:r>
    </w:p>
    <w:p w:rsidR="00B47095" w:rsidRDefault="00B47095" w:rsidP="005E5B5B">
      <w:pPr>
        <w:numPr>
          <w:ilvl w:val="0"/>
          <w:numId w:val="13"/>
        </w:numPr>
        <w:ind w:left="720"/>
        <w:rPr>
          <w:rFonts w:ascii="Arial" w:hAnsi="Arial"/>
          <w:b/>
        </w:rPr>
      </w:pPr>
      <w:r>
        <w:rPr>
          <w:rFonts w:ascii="Arial" w:hAnsi="Arial"/>
          <w:b/>
        </w:rPr>
        <w:t>The physical and health hazards of chemicals in their work area.</w:t>
      </w:r>
    </w:p>
    <w:p w:rsidR="00B47095" w:rsidRDefault="00B47095" w:rsidP="005E5B5B">
      <w:pPr>
        <w:numPr>
          <w:ilvl w:val="0"/>
          <w:numId w:val="13"/>
        </w:numPr>
        <w:ind w:left="720"/>
        <w:rPr>
          <w:rFonts w:ascii="Arial" w:hAnsi="Arial"/>
          <w:b/>
        </w:rPr>
      </w:pPr>
      <w:r>
        <w:rPr>
          <w:rFonts w:ascii="Arial" w:hAnsi="Arial"/>
          <w:b/>
        </w:rPr>
        <w:t>How the hazard communication program is implemented in the work place, how to read and interpret in</w:t>
      </w:r>
      <w:r w:rsidR="00E751B1">
        <w:rPr>
          <w:rFonts w:ascii="Arial" w:hAnsi="Arial"/>
          <w:b/>
        </w:rPr>
        <w:t>formation on Labels and</w:t>
      </w:r>
      <w:r>
        <w:rPr>
          <w:rFonts w:ascii="Arial" w:hAnsi="Arial"/>
          <w:b/>
        </w:rPr>
        <w:t xml:space="preserve"> Safety Data Sheets, and how to obtain and use the available information.</w:t>
      </w:r>
    </w:p>
    <w:p w:rsidR="00B47095" w:rsidRDefault="00B47095" w:rsidP="005E5B5B">
      <w:pPr>
        <w:numPr>
          <w:ilvl w:val="0"/>
          <w:numId w:val="13"/>
        </w:numPr>
        <w:ind w:left="720"/>
        <w:rPr>
          <w:rFonts w:ascii="Arial" w:hAnsi="Arial"/>
          <w:b/>
        </w:rPr>
      </w:pPr>
      <w:r>
        <w:rPr>
          <w:rFonts w:ascii="Arial" w:hAnsi="Arial"/>
          <w:b/>
        </w:rPr>
        <w:t xml:space="preserve">Measures employees can take to protect themselves from hazards, including specific procedures required to provide protection against hazards (work practices, personal protective equipment, </w:t>
      </w:r>
      <w:r w:rsidR="00E751B1">
        <w:rPr>
          <w:rFonts w:ascii="Arial" w:hAnsi="Arial"/>
          <w:b/>
        </w:rPr>
        <w:t>and emergency</w:t>
      </w:r>
      <w:r>
        <w:rPr>
          <w:rFonts w:ascii="Arial" w:hAnsi="Arial"/>
          <w:b/>
        </w:rPr>
        <w:t xml:space="preserve"> procedures).</w:t>
      </w:r>
    </w:p>
    <w:p w:rsidR="00B47095" w:rsidRDefault="00B47095" w:rsidP="005E5B5B">
      <w:pPr>
        <w:rPr>
          <w:rFonts w:ascii="Arial" w:hAnsi="Arial"/>
          <w:b/>
        </w:rPr>
      </w:pPr>
    </w:p>
    <w:p w:rsidR="00B47095" w:rsidRDefault="00B47095">
      <w:pPr>
        <w:rPr>
          <w:rFonts w:ascii="Arial" w:hAnsi="Arial"/>
          <w:b/>
        </w:rPr>
      </w:pPr>
      <w:r>
        <w:rPr>
          <w:rFonts w:ascii="Arial" w:hAnsi="Arial"/>
          <w:b/>
        </w:rPr>
        <w:t xml:space="preserve">Employee training and information requirements are satisfied through formal classroom training, handouts, signs and placards and periodic safety meetings.  All training will be documented and copies maintained by the </w:t>
      </w:r>
      <w:r w:rsidRPr="00E751B1">
        <w:rPr>
          <w:rFonts w:ascii="Arial" w:hAnsi="Arial"/>
          <w:b/>
          <w:u w:val="single"/>
        </w:rPr>
        <w:t>Safety Manager</w:t>
      </w:r>
      <w:r>
        <w:rPr>
          <w:rFonts w:ascii="Arial" w:hAnsi="Arial"/>
          <w:b/>
        </w:rPr>
        <w:t>.</w:t>
      </w:r>
    </w:p>
    <w:p w:rsidR="00B47095" w:rsidRDefault="00B47095">
      <w:pPr>
        <w:rPr>
          <w:rFonts w:ascii="Arial" w:hAnsi="Arial"/>
          <w:b/>
        </w:rPr>
      </w:pPr>
    </w:p>
    <w:p w:rsidR="00B47095" w:rsidRDefault="00D936B4">
      <w:pPr>
        <w:rPr>
          <w:rFonts w:ascii="Arial" w:hAnsi="Arial"/>
          <w:b/>
        </w:rPr>
      </w:pPr>
      <w:r>
        <w:rPr>
          <w:rFonts w:ascii="Arial" w:hAnsi="Arial"/>
          <w:b/>
        </w:rPr>
        <w:t>IX.</w:t>
      </w:r>
      <w:r>
        <w:rPr>
          <w:rFonts w:ascii="Arial" w:hAnsi="Arial"/>
          <w:b/>
        </w:rPr>
        <w:tab/>
        <w:t>NON-ROUTINE TASKS</w:t>
      </w:r>
    </w:p>
    <w:p w:rsidR="00D936B4" w:rsidRDefault="00D936B4">
      <w:pPr>
        <w:rPr>
          <w:rFonts w:ascii="Arial" w:hAnsi="Arial"/>
          <w:b/>
        </w:rPr>
      </w:pPr>
      <w:r>
        <w:rPr>
          <w:rFonts w:ascii="Arial" w:hAnsi="Arial"/>
          <w:b/>
        </w:rPr>
        <w:tab/>
      </w:r>
    </w:p>
    <w:p w:rsidR="00D936B4" w:rsidRPr="00E751B1" w:rsidRDefault="00D936B4" w:rsidP="00D936B4">
      <w:pPr>
        <w:ind w:left="720"/>
        <w:rPr>
          <w:rFonts w:ascii="Arial" w:hAnsi="Arial"/>
          <w:b/>
        </w:rPr>
      </w:pPr>
      <w:r>
        <w:rPr>
          <w:rFonts w:ascii="Arial" w:hAnsi="Arial"/>
          <w:b/>
        </w:rPr>
        <w:t>A list of any non-routine tasks that may need to be covered before employees conduct the task will be attached to this program.  Non-routine task are those task that are seldom done by employees of this company and involve hazardous materials in conducting those task.  If a task that is not listed as a</w:t>
      </w:r>
      <w:r w:rsidR="00E751B1">
        <w:rPr>
          <w:rFonts w:ascii="Arial" w:hAnsi="Arial"/>
          <w:b/>
        </w:rPr>
        <w:t xml:space="preserve"> non-routine task is to be done, the </w:t>
      </w:r>
      <w:r w:rsidR="00E751B1">
        <w:rPr>
          <w:rFonts w:ascii="Arial" w:hAnsi="Arial"/>
          <w:b/>
          <w:u w:val="single"/>
        </w:rPr>
        <w:t>supervisor or manager</w:t>
      </w:r>
      <w:r w:rsidR="00E751B1">
        <w:rPr>
          <w:rFonts w:ascii="Arial" w:hAnsi="Arial"/>
          <w:b/>
        </w:rPr>
        <w:t xml:space="preserve"> will review the procedure to conduct the task with those employees doing the task prior to the work being completed.</w:t>
      </w:r>
    </w:p>
    <w:p w:rsidR="00B47095" w:rsidRDefault="00B47095">
      <w:pPr>
        <w:rPr>
          <w:rFonts w:ascii="Arial" w:hAnsi="Arial"/>
          <w:b/>
        </w:rPr>
      </w:pPr>
    </w:p>
    <w:p w:rsidR="00B47095" w:rsidRDefault="00E751B1">
      <w:pPr>
        <w:rPr>
          <w:rFonts w:ascii="Arial" w:hAnsi="Arial"/>
          <w:b/>
        </w:rPr>
      </w:pPr>
      <w:r>
        <w:rPr>
          <w:rFonts w:ascii="Arial" w:hAnsi="Arial"/>
          <w:b/>
        </w:rPr>
        <w:t>X.</w:t>
      </w:r>
      <w:r>
        <w:rPr>
          <w:rFonts w:ascii="Arial" w:hAnsi="Arial"/>
          <w:b/>
        </w:rPr>
        <w:tab/>
        <w:t>Piping Systems</w:t>
      </w:r>
    </w:p>
    <w:p w:rsidR="00B47095" w:rsidRDefault="00B47095">
      <w:pPr>
        <w:rPr>
          <w:rFonts w:ascii="Arial" w:hAnsi="Arial"/>
          <w:b/>
        </w:rPr>
      </w:pPr>
    </w:p>
    <w:p w:rsidR="00B47095" w:rsidRDefault="00F83521" w:rsidP="00F83521">
      <w:pPr>
        <w:ind w:left="720"/>
        <w:rPr>
          <w:rFonts w:ascii="Arial" w:hAnsi="Arial"/>
          <w:b/>
        </w:rPr>
      </w:pPr>
      <w:r>
        <w:rPr>
          <w:rFonts w:ascii="Arial" w:hAnsi="Arial"/>
          <w:b/>
        </w:rPr>
        <w:t>All piping systems will be identified in the facility with what is flowing through them and the direction of flow.  At all piping system outlet points will be labeled as to the requirements of section IV of this program.</w:t>
      </w:r>
    </w:p>
    <w:p w:rsidR="00E751B1" w:rsidRDefault="00E751B1">
      <w:pPr>
        <w:rPr>
          <w:rFonts w:ascii="Arial" w:hAnsi="Arial"/>
          <w:b/>
        </w:rPr>
      </w:pPr>
    </w:p>
    <w:p w:rsidR="00FD0028" w:rsidRDefault="00FD0028">
      <w:pPr>
        <w:rPr>
          <w:rFonts w:ascii="Arial" w:hAnsi="Arial"/>
          <w:b/>
        </w:rPr>
        <w:sectPr w:rsidR="00FD0028" w:rsidSect="005E5B5B">
          <w:headerReference w:type="default" r:id="rId8"/>
          <w:footerReference w:type="default" r:id="rId9"/>
          <w:pgSz w:w="12240" w:h="15840"/>
          <w:pgMar w:top="720" w:right="720" w:bottom="720" w:left="720" w:header="720" w:footer="720" w:gutter="0"/>
          <w:cols w:space="720"/>
          <w:docGrid w:linePitch="326"/>
        </w:sectPr>
      </w:pPr>
    </w:p>
    <w:p w:rsidR="00DC7DE7" w:rsidRPr="00B46099" w:rsidRDefault="00DC7DE7">
      <w:pPr>
        <w:rPr>
          <w:rFonts w:ascii="Arial" w:hAnsi="Arial"/>
          <w:b/>
          <w:sz w:val="16"/>
          <w:szCs w:val="16"/>
        </w:rPr>
      </w:pPr>
    </w:p>
    <w:tbl>
      <w:tblPr>
        <w:tblStyle w:val="TableGrid"/>
        <w:tblW w:w="0" w:type="auto"/>
        <w:tblLook w:val="04A0" w:firstRow="1" w:lastRow="0" w:firstColumn="1" w:lastColumn="0" w:noHBand="0" w:noVBand="1"/>
      </w:tblPr>
      <w:tblGrid>
        <w:gridCol w:w="8478"/>
        <w:gridCol w:w="1350"/>
        <w:gridCol w:w="1188"/>
      </w:tblGrid>
      <w:tr w:rsidR="00DC7DE7" w:rsidTr="00B46099">
        <w:tc>
          <w:tcPr>
            <w:tcW w:w="8478" w:type="dxa"/>
          </w:tcPr>
          <w:p w:rsidR="00DC7DE7" w:rsidRDefault="00DC7DE7">
            <w:pPr>
              <w:rPr>
                <w:rFonts w:ascii="Arial" w:hAnsi="Arial"/>
                <w:b/>
              </w:rPr>
            </w:pPr>
            <w:r>
              <w:rPr>
                <w:rFonts w:ascii="Arial" w:hAnsi="Arial"/>
                <w:b/>
              </w:rPr>
              <w:t>Do you have</w:t>
            </w:r>
            <w:r w:rsidR="00B46099">
              <w:rPr>
                <w:rFonts w:ascii="Arial" w:hAnsi="Arial"/>
                <w:b/>
              </w:rPr>
              <w:t xml:space="preserve"> a </w:t>
            </w:r>
            <w:r>
              <w:rPr>
                <w:rFonts w:ascii="Arial" w:hAnsi="Arial"/>
                <w:b/>
              </w:rPr>
              <w:t>…</w:t>
            </w:r>
          </w:p>
        </w:tc>
        <w:tc>
          <w:tcPr>
            <w:tcW w:w="1350" w:type="dxa"/>
          </w:tcPr>
          <w:p w:rsidR="00DC7DE7" w:rsidRDefault="00DC7DE7">
            <w:pPr>
              <w:rPr>
                <w:rFonts w:ascii="Arial" w:hAnsi="Arial"/>
                <w:b/>
              </w:rPr>
            </w:pPr>
            <w:r>
              <w:rPr>
                <w:rFonts w:ascii="Arial" w:hAnsi="Arial"/>
                <w:b/>
              </w:rPr>
              <w:t xml:space="preserve">Yes   </w:t>
            </w:r>
            <w:r>
              <w:rPr>
                <w:rFonts w:ascii="Arial" w:hAnsi="Arial"/>
                <w:b/>
              </w:rPr>
              <w:sym w:font="Wingdings" w:char="F0FC"/>
            </w:r>
          </w:p>
        </w:tc>
        <w:tc>
          <w:tcPr>
            <w:tcW w:w="1188" w:type="dxa"/>
          </w:tcPr>
          <w:p w:rsidR="00DC7DE7" w:rsidRDefault="00DC7DE7">
            <w:pPr>
              <w:rPr>
                <w:rFonts w:ascii="Arial" w:hAnsi="Arial"/>
                <w:b/>
              </w:rPr>
            </w:pPr>
            <w:r>
              <w:rPr>
                <w:rFonts w:ascii="Arial" w:hAnsi="Arial"/>
                <w:b/>
              </w:rPr>
              <w:t xml:space="preserve">No  </w:t>
            </w:r>
            <w:r>
              <w:rPr>
                <w:rFonts w:ascii="Arial" w:hAnsi="Arial"/>
                <w:b/>
              </w:rPr>
              <w:sym w:font="Wingdings" w:char="F0FC"/>
            </w:r>
          </w:p>
        </w:tc>
      </w:tr>
      <w:tr w:rsidR="00DC7DE7" w:rsidRPr="00B46099" w:rsidTr="00B46099">
        <w:trPr>
          <w:trHeight w:val="521"/>
        </w:trPr>
        <w:tc>
          <w:tcPr>
            <w:tcW w:w="8478" w:type="dxa"/>
            <w:vMerge w:val="restart"/>
          </w:tcPr>
          <w:p w:rsidR="00DC7DE7" w:rsidRPr="00B46099" w:rsidRDefault="00DC7DE7" w:rsidP="00DC7DE7">
            <w:pPr>
              <w:rPr>
                <w:rFonts w:asciiTheme="minorHAnsi" w:hAnsiTheme="minorHAnsi"/>
                <w:b/>
              </w:rPr>
            </w:pPr>
            <w:r w:rsidRPr="00B46099">
              <w:rPr>
                <w:rFonts w:asciiTheme="minorHAnsi" w:hAnsiTheme="minorHAnsi"/>
                <w:b/>
              </w:rPr>
              <w:t>Statement of Purpose Section?</w:t>
            </w:r>
          </w:p>
          <w:p w:rsidR="00DC7DE7" w:rsidRPr="00B46099" w:rsidRDefault="00DC7DE7" w:rsidP="00FD0028">
            <w:pPr>
              <w:numPr>
                <w:ilvl w:val="0"/>
                <w:numId w:val="14"/>
              </w:numPr>
              <w:ind w:left="360"/>
              <w:rPr>
                <w:rFonts w:asciiTheme="minorHAnsi" w:hAnsiTheme="minorHAnsi"/>
              </w:rPr>
            </w:pPr>
            <w:r w:rsidRPr="00B46099">
              <w:rPr>
                <w:rFonts w:asciiTheme="minorHAnsi" w:hAnsiTheme="minorHAnsi"/>
              </w:rPr>
              <w:t>Stating why the company wants to comply with the standard (good faith);</w:t>
            </w:r>
          </w:p>
          <w:p w:rsidR="00DC7DE7" w:rsidRPr="00B46099" w:rsidRDefault="00DC7DE7" w:rsidP="00FD0028">
            <w:pPr>
              <w:numPr>
                <w:ilvl w:val="0"/>
                <w:numId w:val="14"/>
              </w:numPr>
              <w:ind w:left="360"/>
              <w:rPr>
                <w:rFonts w:asciiTheme="minorHAnsi" w:hAnsiTheme="minorHAnsi"/>
              </w:rPr>
            </w:pPr>
            <w:r w:rsidRPr="00B46099">
              <w:rPr>
                <w:rFonts w:asciiTheme="minorHAnsi" w:hAnsiTheme="minorHAnsi"/>
              </w:rPr>
              <w:t>Stating location and accessibility of the plan to employees</w:t>
            </w:r>
          </w:p>
          <w:p w:rsidR="00DC7DE7" w:rsidRPr="00B46099" w:rsidRDefault="00DC7DE7" w:rsidP="00FD0028">
            <w:pPr>
              <w:numPr>
                <w:ilvl w:val="0"/>
                <w:numId w:val="14"/>
              </w:numPr>
              <w:ind w:left="360"/>
              <w:rPr>
                <w:rFonts w:asciiTheme="minorHAnsi" w:hAnsiTheme="minorHAnsi"/>
              </w:rPr>
            </w:pPr>
            <w:r w:rsidRPr="00B46099">
              <w:rPr>
                <w:rFonts w:asciiTheme="minorHAnsi" w:hAnsiTheme="minorHAnsi"/>
              </w:rPr>
              <w:t>Stating (other) - company history</w:t>
            </w:r>
            <w:r w:rsidR="00B46099">
              <w:rPr>
                <w:rFonts w:asciiTheme="minorHAnsi" w:hAnsiTheme="minorHAnsi"/>
              </w:rPr>
              <w:t>,</w:t>
            </w:r>
            <w:r w:rsidRPr="00B46099">
              <w:rPr>
                <w:rFonts w:asciiTheme="minorHAnsi" w:hAnsiTheme="minorHAnsi"/>
              </w:rPr>
              <w:t xml:space="preserve"> philosophy, commitment statements, etc. (Optional)</w:t>
            </w:r>
          </w:p>
        </w:tc>
        <w:tc>
          <w:tcPr>
            <w:tcW w:w="1350" w:type="dxa"/>
          </w:tcPr>
          <w:p w:rsidR="00DC7DE7" w:rsidRPr="00B46099" w:rsidRDefault="00DC7DE7">
            <w:pPr>
              <w:rPr>
                <w:rFonts w:ascii="Arial" w:hAnsi="Arial"/>
              </w:rPr>
            </w:pPr>
          </w:p>
        </w:tc>
        <w:tc>
          <w:tcPr>
            <w:tcW w:w="1188" w:type="dxa"/>
          </w:tcPr>
          <w:p w:rsidR="00DC7DE7" w:rsidRPr="00B46099" w:rsidRDefault="00DC7DE7">
            <w:pPr>
              <w:rPr>
                <w:rFonts w:ascii="Arial" w:hAnsi="Arial"/>
              </w:rPr>
            </w:pPr>
          </w:p>
        </w:tc>
      </w:tr>
      <w:tr w:rsidR="00DC7DE7" w:rsidRPr="00B46099" w:rsidTr="00B46099">
        <w:trPr>
          <w:trHeight w:val="350"/>
        </w:trPr>
        <w:tc>
          <w:tcPr>
            <w:tcW w:w="8478" w:type="dxa"/>
            <w:vMerge/>
          </w:tcPr>
          <w:p w:rsidR="00DC7DE7" w:rsidRPr="00B46099" w:rsidRDefault="00DC7DE7" w:rsidP="00DC7DE7">
            <w:pPr>
              <w:rPr>
                <w:rFonts w:asciiTheme="minorHAnsi" w:hAnsiTheme="minorHAnsi"/>
              </w:rPr>
            </w:pPr>
          </w:p>
        </w:tc>
        <w:tc>
          <w:tcPr>
            <w:tcW w:w="1350" w:type="dxa"/>
          </w:tcPr>
          <w:p w:rsidR="00DC7DE7" w:rsidRPr="00B46099" w:rsidRDefault="00DC7DE7">
            <w:pPr>
              <w:rPr>
                <w:rFonts w:ascii="Arial" w:hAnsi="Arial"/>
              </w:rPr>
            </w:pPr>
          </w:p>
        </w:tc>
        <w:tc>
          <w:tcPr>
            <w:tcW w:w="1188" w:type="dxa"/>
          </w:tcPr>
          <w:p w:rsidR="00DC7DE7" w:rsidRPr="00B46099" w:rsidRDefault="00DC7DE7">
            <w:pPr>
              <w:rPr>
                <w:rFonts w:ascii="Arial" w:hAnsi="Arial"/>
              </w:rPr>
            </w:pPr>
          </w:p>
        </w:tc>
      </w:tr>
      <w:tr w:rsidR="00DC7DE7" w:rsidRPr="00B46099" w:rsidTr="00B46099">
        <w:trPr>
          <w:trHeight w:val="278"/>
        </w:trPr>
        <w:tc>
          <w:tcPr>
            <w:tcW w:w="8478" w:type="dxa"/>
            <w:vMerge/>
          </w:tcPr>
          <w:p w:rsidR="00DC7DE7" w:rsidRPr="00B46099" w:rsidRDefault="00DC7DE7" w:rsidP="00DC7DE7">
            <w:pPr>
              <w:rPr>
                <w:rFonts w:asciiTheme="minorHAnsi" w:hAnsiTheme="minorHAnsi"/>
              </w:rPr>
            </w:pPr>
          </w:p>
        </w:tc>
        <w:tc>
          <w:tcPr>
            <w:tcW w:w="1350" w:type="dxa"/>
          </w:tcPr>
          <w:p w:rsidR="00DC7DE7" w:rsidRPr="00B46099" w:rsidRDefault="00DC7DE7">
            <w:pPr>
              <w:rPr>
                <w:rFonts w:ascii="Arial" w:hAnsi="Arial"/>
              </w:rPr>
            </w:pPr>
          </w:p>
        </w:tc>
        <w:tc>
          <w:tcPr>
            <w:tcW w:w="1188" w:type="dxa"/>
          </w:tcPr>
          <w:p w:rsidR="00DC7DE7" w:rsidRPr="00B46099" w:rsidRDefault="00DC7DE7">
            <w:pPr>
              <w:rPr>
                <w:rFonts w:ascii="Arial" w:hAnsi="Arial"/>
              </w:rPr>
            </w:pPr>
          </w:p>
        </w:tc>
      </w:tr>
      <w:tr w:rsidR="00DC7DE7" w:rsidRPr="00B46099" w:rsidTr="00B46099">
        <w:tc>
          <w:tcPr>
            <w:tcW w:w="8478" w:type="dxa"/>
            <w:tcBorders>
              <w:bottom w:val="single" w:sz="4" w:space="0" w:color="auto"/>
            </w:tcBorders>
          </w:tcPr>
          <w:p w:rsidR="00DC7DE7" w:rsidRPr="00B46099" w:rsidRDefault="00DC7DE7" w:rsidP="00DC7DE7">
            <w:pPr>
              <w:rPr>
                <w:rFonts w:asciiTheme="minorHAnsi" w:hAnsiTheme="minorHAnsi"/>
                <w:b/>
              </w:rPr>
            </w:pPr>
            <w:r w:rsidRPr="00B46099">
              <w:rPr>
                <w:rFonts w:asciiTheme="minorHAnsi" w:hAnsiTheme="minorHAnsi"/>
                <w:b/>
              </w:rPr>
              <w:t>Chemical Inventory Section?</w:t>
            </w:r>
          </w:p>
          <w:p w:rsidR="00DC7DE7" w:rsidRPr="00B46099" w:rsidRDefault="00DC7DE7" w:rsidP="00FD0028">
            <w:pPr>
              <w:numPr>
                <w:ilvl w:val="0"/>
                <w:numId w:val="15"/>
              </w:numPr>
              <w:ind w:left="360"/>
              <w:rPr>
                <w:rFonts w:asciiTheme="minorHAnsi" w:hAnsiTheme="minorHAnsi"/>
              </w:rPr>
            </w:pPr>
            <w:r w:rsidRPr="00B46099">
              <w:rPr>
                <w:rFonts w:asciiTheme="minorHAnsi" w:hAnsiTheme="minorHAnsi"/>
              </w:rPr>
              <w:t>Stating person(s) responsible for maintaining current chemical inventory?</w:t>
            </w:r>
          </w:p>
        </w:tc>
        <w:tc>
          <w:tcPr>
            <w:tcW w:w="1350" w:type="dxa"/>
          </w:tcPr>
          <w:p w:rsidR="00DC7DE7" w:rsidRPr="00B46099" w:rsidRDefault="00DC7DE7">
            <w:pPr>
              <w:rPr>
                <w:rFonts w:ascii="Arial" w:hAnsi="Arial"/>
              </w:rPr>
            </w:pPr>
          </w:p>
        </w:tc>
        <w:tc>
          <w:tcPr>
            <w:tcW w:w="1188" w:type="dxa"/>
          </w:tcPr>
          <w:p w:rsidR="00DC7DE7" w:rsidRPr="00B46099" w:rsidRDefault="00DC7DE7">
            <w:pPr>
              <w:rPr>
                <w:rFonts w:ascii="Arial" w:hAnsi="Arial"/>
              </w:rPr>
            </w:pPr>
          </w:p>
        </w:tc>
      </w:tr>
      <w:tr w:rsidR="00FD0028" w:rsidRPr="00B46099" w:rsidTr="00B46099">
        <w:trPr>
          <w:trHeight w:val="755"/>
        </w:trPr>
        <w:tc>
          <w:tcPr>
            <w:tcW w:w="8478" w:type="dxa"/>
            <w:vMerge w:val="restart"/>
            <w:tcBorders>
              <w:bottom w:val="single" w:sz="4" w:space="0" w:color="auto"/>
            </w:tcBorders>
          </w:tcPr>
          <w:p w:rsidR="00FD0028" w:rsidRPr="00B46099" w:rsidRDefault="00FD0028" w:rsidP="00DC7DE7">
            <w:pPr>
              <w:rPr>
                <w:rFonts w:asciiTheme="minorHAnsi" w:hAnsiTheme="minorHAnsi"/>
                <w:b/>
              </w:rPr>
            </w:pPr>
            <w:r w:rsidRPr="00B46099">
              <w:rPr>
                <w:rFonts w:asciiTheme="minorHAnsi" w:hAnsiTheme="minorHAnsi"/>
                <w:b/>
              </w:rPr>
              <w:t>Labeling Section?</w:t>
            </w:r>
          </w:p>
          <w:p w:rsidR="00FD0028" w:rsidRPr="00B46099" w:rsidRDefault="00FD0028" w:rsidP="00FD0028">
            <w:pPr>
              <w:numPr>
                <w:ilvl w:val="0"/>
                <w:numId w:val="16"/>
              </w:numPr>
              <w:ind w:left="360"/>
              <w:rPr>
                <w:rFonts w:asciiTheme="minorHAnsi" w:hAnsiTheme="minorHAnsi"/>
              </w:rPr>
            </w:pPr>
            <w:r w:rsidRPr="00B46099">
              <w:rPr>
                <w:rFonts w:asciiTheme="minorHAnsi" w:hAnsiTheme="minorHAnsi"/>
              </w:rPr>
              <w:t>Stating person(s) responsible for ensuring labeling in-plant containers and correct label contents.</w:t>
            </w:r>
          </w:p>
          <w:p w:rsidR="00FD0028" w:rsidRPr="00B46099" w:rsidRDefault="00FD0028" w:rsidP="00FD0028">
            <w:pPr>
              <w:numPr>
                <w:ilvl w:val="0"/>
                <w:numId w:val="16"/>
              </w:numPr>
              <w:ind w:left="360"/>
              <w:rPr>
                <w:rFonts w:asciiTheme="minorHAnsi" w:hAnsiTheme="minorHAnsi"/>
              </w:rPr>
            </w:pPr>
            <w:r w:rsidRPr="00B46099">
              <w:rPr>
                <w:rFonts w:asciiTheme="minorHAnsi" w:hAnsiTheme="minorHAnsi"/>
              </w:rPr>
              <w:t>Stating person(s) responsible for ensuring correct labeling of shipped containers (if applicable).</w:t>
            </w:r>
          </w:p>
          <w:p w:rsidR="00FD0028" w:rsidRPr="00B46099" w:rsidRDefault="00FD0028" w:rsidP="00FD0028">
            <w:pPr>
              <w:numPr>
                <w:ilvl w:val="0"/>
                <w:numId w:val="16"/>
              </w:numPr>
              <w:ind w:left="360"/>
              <w:rPr>
                <w:rFonts w:asciiTheme="minorHAnsi" w:hAnsiTheme="minorHAnsi"/>
              </w:rPr>
            </w:pPr>
            <w:r w:rsidRPr="00B46099">
              <w:rPr>
                <w:rFonts w:asciiTheme="minorHAnsi" w:hAnsiTheme="minorHAnsi"/>
              </w:rPr>
              <w:t>Stating labeling systems(s) used and their description(s).</w:t>
            </w:r>
          </w:p>
          <w:p w:rsidR="00FD0028" w:rsidRPr="00B46099" w:rsidRDefault="00FD0028" w:rsidP="00FD0028">
            <w:pPr>
              <w:numPr>
                <w:ilvl w:val="0"/>
                <w:numId w:val="16"/>
              </w:numPr>
              <w:ind w:left="360"/>
              <w:rPr>
                <w:rFonts w:asciiTheme="minorHAnsi" w:hAnsiTheme="minorHAnsi"/>
              </w:rPr>
            </w:pPr>
            <w:r w:rsidRPr="00B46099">
              <w:rPr>
                <w:rFonts w:asciiTheme="minorHAnsi" w:hAnsiTheme="minorHAnsi"/>
              </w:rPr>
              <w:t>Stating alternative labeling of in-plant containers (if applicable).</w:t>
            </w:r>
          </w:p>
          <w:p w:rsidR="00FD0028" w:rsidRPr="00B46099" w:rsidRDefault="00FD0028" w:rsidP="00FD0028">
            <w:pPr>
              <w:numPr>
                <w:ilvl w:val="0"/>
                <w:numId w:val="16"/>
              </w:numPr>
              <w:ind w:left="360"/>
              <w:rPr>
                <w:rFonts w:asciiTheme="minorHAnsi" w:hAnsiTheme="minorHAnsi"/>
              </w:rPr>
            </w:pPr>
            <w:r w:rsidRPr="00B46099">
              <w:rPr>
                <w:rFonts w:asciiTheme="minorHAnsi" w:hAnsiTheme="minorHAnsi"/>
              </w:rPr>
              <w:t>Stating procedures to review/update label information</w:t>
            </w: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565"/>
        </w:trPr>
        <w:tc>
          <w:tcPr>
            <w:tcW w:w="8478" w:type="dxa"/>
            <w:vMerge/>
            <w:tcBorders>
              <w:bottom w:val="single" w:sz="4" w:space="0" w:color="auto"/>
            </w:tcBorders>
          </w:tcPr>
          <w:p w:rsidR="00FD0028" w:rsidRPr="00B46099" w:rsidRDefault="00FD0028" w:rsidP="00DC7DE7">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413"/>
        </w:trPr>
        <w:tc>
          <w:tcPr>
            <w:tcW w:w="8478" w:type="dxa"/>
            <w:vMerge/>
            <w:tcBorders>
              <w:bottom w:val="single" w:sz="4" w:space="0" w:color="auto"/>
            </w:tcBorders>
          </w:tcPr>
          <w:p w:rsidR="00FD0028" w:rsidRPr="00B46099" w:rsidRDefault="00FD0028" w:rsidP="00DC7DE7">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269"/>
        </w:trPr>
        <w:tc>
          <w:tcPr>
            <w:tcW w:w="8478" w:type="dxa"/>
            <w:vMerge/>
            <w:tcBorders>
              <w:bottom w:val="single" w:sz="4" w:space="0" w:color="auto"/>
            </w:tcBorders>
          </w:tcPr>
          <w:p w:rsidR="00FD0028" w:rsidRPr="00B46099" w:rsidRDefault="00FD0028" w:rsidP="00DC7DE7">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350"/>
        </w:trPr>
        <w:tc>
          <w:tcPr>
            <w:tcW w:w="8478" w:type="dxa"/>
            <w:vMerge/>
            <w:tcBorders>
              <w:bottom w:val="single" w:sz="4" w:space="0" w:color="auto"/>
            </w:tcBorders>
          </w:tcPr>
          <w:p w:rsidR="00FD0028" w:rsidRPr="00B46099" w:rsidRDefault="00FD0028" w:rsidP="00DC7DE7">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539"/>
        </w:trPr>
        <w:tc>
          <w:tcPr>
            <w:tcW w:w="8478" w:type="dxa"/>
            <w:vMerge w:val="restart"/>
            <w:tcBorders>
              <w:top w:val="single" w:sz="4" w:space="0" w:color="auto"/>
            </w:tcBorders>
          </w:tcPr>
          <w:p w:rsidR="00FD0028" w:rsidRPr="00B46099" w:rsidRDefault="00FD0028" w:rsidP="00FD0028">
            <w:pPr>
              <w:rPr>
                <w:rFonts w:asciiTheme="minorHAnsi" w:hAnsiTheme="minorHAnsi"/>
                <w:b/>
              </w:rPr>
            </w:pPr>
            <w:r w:rsidRPr="00B46099">
              <w:rPr>
                <w:rFonts w:asciiTheme="minorHAnsi" w:hAnsiTheme="minorHAnsi"/>
                <w:b/>
              </w:rPr>
              <w:t>Safety Data Sheet Section?</w:t>
            </w:r>
          </w:p>
          <w:p w:rsidR="00FD0028" w:rsidRPr="00B46099" w:rsidRDefault="00FD0028" w:rsidP="00FD0028">
            <w:pPr>
              <w:numPr>
                <w:ilvl w:val="0"/>
                <w:numId w:val="17"/>
              </w:numPr>
              <w:ind w:left="360"/>
              <w:rPr>
                <w:rFonts w:asciiTheme="minorHAnsi" w:hAnsiTheme="minorHAnsi"/>
              </w:rPr>
            </w:pPr>
            <w:r w:rsidRPr="00B46099">
              <w:rPr>
                <w:rFonts w:asciiTheme="minorHAnsi" w:hAnsiTheme="minorHAnsi"/>
              </w:rPr>
              <w:t>Stating person(s) responsible for obtaining and maintaining SDS records</w:t>
            </w:r>
          </w:p>
          <w:p w:rsidR="00FD0028" w:rsidRPr="00B46099" w:rsidRDefault="00FD0028" w:rsidP="00FD0028">
            <w:pPr>
              <w:numPr>
                <w:ilvl w:val="0"/>
                <w:numId w:val="17"/>
              </w:numPr>
              <w:ind w:left="360"/>
              <w:rPr>
                <w:rFonts w:asciiTheme="minorHAnsi" w:hAnsiTheme="minorHAnsi"/>
              </w:rPr>
            </w:pPr>
            <w:r w:rsidRPr="00B46099">
              <w:rPr>
                <w:rFonts w:asciiTheme="minorHAnsi" w:hAnsiTheme="minorHAnsi"/>
              </w:rPr>
              <w:t>Stating the supply needed and how and where employees, their representatives and OSHA can readily access SDS’s</w:t>
            </w:r>
          </w:p>
          <w:p w:rsidR="00FD0028" w:rsidRPr="00B46099" w:rsidRDefault="00FD0028" w:rsidP="00FD0028">
            <w:pPr>
              <w:numPr>
                <w:ilvl w:val="0"/>
                <w:numId w:val="17"/>
              </w:numPr>
              <w:ind w:left="360"/>
              <w:rPr>
                <w:rFonts w:asciiTheme="minorHAnsi" w:hAnsiTheme="minorHAnsi"/>
              </w:rPr>
            </w:pPr>
            <w:r w:rsidRPr="00B46099">
              <w:rPr>
                <w:rFonts w:asciiTheme="minorHAnsi" w:hAnsiTheme="minorHAnsi"/>
              </w:rPr>
              <w:t>Stating the procedure and documentation when SDS’s are not received</w:t>
            </w:r>
          </w:p>
          <w:p w:rsidR="00FD0028" w:rsidRPr="00B46099" w:rsidRDefault="00FD0028" w:rsidP="00FD0028">
            <w:pPr>
              <w:numPr>
                <w:ilvl w:val="0"/>
                <w:numId w:val="17"/>
              </w:numPr>
              <w:ind w:left="360"/>
              <w:rPr>
                <w:rFonts w:asciiTheme="minorHAnsi" w:hAnsiTheme="minorHAnsi"/>
              </w:rPr>
            </w:pPr>
            <w:r w:rsidRPr="00B46099">
              <w:rPr>
                <w:rFonts w:asciiTheme="minorHAnsi" w:hAnsiTheme="minorHAnsi"/>
              </w:rPr>
              <w:t>Stating the procedure for updating SDS’s</w:t>
            </w:r>
          </w:p>
          <w:p w:rsidR="00FD0028" w:rsidRPr="00B46099" w:rsidRDefault="00FD0028" w:rsidP="00FD0028">
            <w:pPr>
              <w:numPr>
                <w:ilvl w:val="0"/>
                <w:numId w:val="17"/>
              </w:numPr>
              <w:ind w:left="360"/>
              <w:rPr>
                <w:rFonts w:asciiTheme="minorHAnsi" w:hAnsiTheme="minorHAnsi"/>
              </w:rPr>
            </w:pPr>
            <w:r w:rsidRPr="00B46099">
              <w:rPr>
                <w:rFonts w:asciiTheme="minorHAnsi" w:hAnsiTheme="minorHAnsi"/>
              </w:rPr>
              <w:t>Stating alternative(s) to SDS’s in the workplace (if applicable)</w:t>
            </w: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530"/>
        </w:trPr>
        <w:tc>
          <w:tcPr>
            <w:tcW w:w="8478" w:type="dxa"/>
            <w:vMerge/>
          </w:tcPr>
          <w:p w:rsidR="00FD0028" w:rsidRPr="00B46099" w:rsidRDefault="00FD0028" w:rsidP="00FD0028">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350"/>
        </w:trPr>
        <w:tc>
          <w:tcPr>
            <w:tcW w:w="8478" w:type="dxa"/>
            <w:vMerge/>
          </w:tcPr>
          <w:p w:rsidR="00FD0028" w:rsidRPr="00B46099" w:rsidRDefault="00FD0028" w:rsidP="00FD0028">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323"/>
        </w:trPr>
        <w:tc>
          <w:tcPr>
            <w:tcW w:w="8478" w:type="dxa"/>
            <w:vMerge/>
          </w:tcPr>
          <w:p w:rsidR="00FD0028" w:rsidRPr="00B46099" w:rsidRDefault="00FD0028" w:rsidP="00FD0028">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64"/>
        </w:trPr>
        <w:tc>
          <w:tcPr>
            <w:tcW w:w="8478" w:type="dxa"/>
            <w:vMerge/>
          </w:tcPr>
          <w:p w:rsidR="00FD0028" w:rsidRPr="00B46099" w:rsidRDefault="00FD0028" w:rsidP="00FD0028">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530"/>
        </w:trPr>
        <w:tc>
          <w:tcPr>
            <w:tcW w:w="8478" w:type="dxa"/>
            <w:vMerge w:val="restart"/>
          </w:tcPr>
          <w:p w:rsidR="00FD0028" w:rsidRPr="00B46099" w:rsidRDefault="00FD0028" w:rsidP="00FD0028">
            <w:pPr>
              <w:rPr>
                <w:rFonts w:asciiTheme="minorHAnsi" w:hAnsiTheme="minorHAnsi"/>
                <w:b/>
              </w:rPr>
            </w:pPr>
            <w:r w:rsidRPr="00B46099">
              <w:rPr>
                <w:rFonts w:asciiTheme="minorHAnsi" w:hAnsiTheme="minorHAnsi"/>
                <w:b/>
              </w:rPr>
              <w:t>Information and Training Section?</w:t>
            </w:r>
          </w:p>
          <w:p w:rsidR="00FD0028" w:rsidRPr="00B46099" w:rsidRDefault="00FD0028" w:rsidP="00FD0028">
            <w:pPr>
              <w:numPr>
                <w:ilvl w:val="0"/>
                <w:numId w:val="18"/>
              </w:numPr>
              <w:rPr>
                <w:rFonts w:asciiTheme="minorHAnsi" w:hAnsiTheme="minorHAnsi"/>
              </w:rPr>
            </w:pPr>
            <w:r w:rsidRPr="00B46099">
              <w:rPr>
                <w:rFonts w:asciiTheme="minorHAnsi" w:hAnsiTheme="minorHAnsi"/>
              </w:rPr>
              <w:t>Stating person(s) responsible for training</w:t>
            </w:r>
          </w:p>
          <w:p w:rsidR="00FD0028" w:rsidRPr="00B46099" w:rsidRDefault="00FD0028" w:rsidP="00FD0028">
            <w:pPr>
              <w:numPr>
                <w:ilvl w:val="0"/>
                <w:numId w:val="18"/>
              </w:numPr>
              <w:rPr>
                <w:rFonts w:asciiTheme="minorHAnsi" w:hAnsiTheme="minorHAnsi"/>
              </w:rPr>
            </w:pPr>
            <w:r w:rsidRPr="00B46099">
              <w:rPr>
                <w:rFonts w:asciiTheme="minorHAnsi" w:hAnsiTheme="minorHAnsi"/>
              </w:rPr>
              <w:t>Stating training formats used</w:t>
            </w:r>
          </w:p>
          <w:p w:rsidR="00FD0028" w:rsidRPr="00B46099" w:rsidRDefault="00FD0028" w:rsidP="00FD0028">
            <w:pPr>
              <w:numPr>
                <w:ilvl w:val="0"/>
                <w:numId w:val="18"/>
              </w:numPr>
              <w:rPr>
                <w:rFonts w:asciiTheme="minorHAnsi" w:hAnsiTheme="minorHAnsi"/>
              </w:rPr>
            </w:pPr>
            <w:r w:rsidRPr="00B46099">
              <w:rPr>
                <w:rFonts w:asciiTheme="minorHAnsi" w:hAnsiTheme="minorHAnsi"/>
              </w:rPr>
              <w:t>Stating the elements of training per 1910.1200</w:t>
            </w:r>
          </w:p>
          <w:p w:rsidR="00FD0028" w:rsidRPr="00B46099" w:rsidRDefault="00FD0028" w:rsidP="00FD0028">
            <w:pPr>
              <w:numPr>
                <w:ilvl w:val="0"/>
                <w:numId w:val="18"/>
              </w:numPr>
              <w:rPr>
                <w:rFonts w:asciiTheme="minorHAnsi" w:hAnsiTheme="minorHAnsi"/>
              </w:rPr>
            </w:pPr>
            <w:r w:rsidRPr="00B46099">
              <w:rPr>
                <w:rFonts w:asciiTheme="minorHAnsi" w:hAnsiTheme="minorHAnsi"/>
              </w:rPr>
              <w:t>Stating the procedure to train new, transferred or employees returning  from long leaves, and procedures to all affected employees when data changes</w:t>
            </w: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359"/>
        </w:trPr>
        <w:tc>
          <w:tcPr>
            <w:tcW w:w="8478" w:type="dxa"/>
            <w:vMerge/>
          </w:tcPr>
          <w:p w:rsidR="00FD0028" w:rsidRPr="00B46099" w:rsidRDefault="00FD0028" w:rsidP="00FD0028">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251"/>
        </w:trPr>
        <w:tc>
          <w:tcPr>
            <w:tcW w:w="8478" w:type="dxa"/>
            <w:vMerge/>
          </w:tcPr>
          <w:p w:rsidR="00FD0028" w:rsidRPr="00B46099" w:rsidRDefault="00FD0028" w:rsidP="00FD0028">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FD0028" w:rsidRPr="00B46099" w:rsidTr="00B46099">
        <w:trPr>
          <w:trHeight w:val="683"/>
        </w:trPr>
        <w:tc>
          <w:tcPr>
            <w:tcW w:w="8478" w:type="dxa"/>
            <w:vMerge/>
          </w:tcPr>
          <w:p w:rsidR="00FD0028" w:rsidRPr="00B46099" w:rsidRDefault="00FD0028" w:rsidP="00FD0028">
            <w:pPr>
              <w:rPr>
                <w:rFonts w:asciiTheme="minorHAnsi" w:hAnsiTheme="minorHAnsi"/>
              </w:rPr>
            </w:pPr>
          </w:p>
        </w:tc>
        <w:tc>
          <w:tcPr>
            <w:tcW w:w="1350" w:type="dxa"/>
          </w:tcPr>
          <w:p w:rsidR="00FD0028" w:rsidRPr="00B46099" w:rsidRDefault="00FD0028">
            <w:pPr>
              <w:rPr>
                <w:rFonts w:ascii="Arial" w:hAnsi="Arial"/>
              </w:rPr>
            </w:pPr>
          </w:p>
        </w:tc>
        <w:tc>
          <w:tcPr>
            <w:tcW w:w="1188" w:type="dxa"/>
          </w:tcPr>
          <w:p w:rsidR="00FD0028" w:rsidRPr="00B46099" w:rsidRDefault="00FD0028">
            <w:pPr>
              <w:rPr>
                <w:rFonts w:ascii="Arial" w:hAnsi="Arial"/>
              </w:rPr>
            </w:pPr>
          </w:p>
        </w:tc>
      </w:tr>
      <w:tr w:rsidR="00B46099" w:rsidRPr="00B46099" w:rsidTr="00B46099">
        <w:trPr>
          <w:trHeight w:val="782"/>
        </w:trPr>
        <w:tc>
          <w:tcPr>
            <w:tcW w:w="8478" w:type="dxa"/>
            <w:vMerge w:val="restart"/>
          </w:tcPr>
          <w:p w:rsidR="00B46099" w:rsidRPr="00B46099" w:rsidRDefault="00B46099" w:rsidP="00B46099">
            <w:pPr>
              <w:rPr>
                <w:rFonts w:asciiTheme="minorHAnsi" w:hAnsiTheme="minorHAnsi"/>
                <w:b/>
              </w:rPr>
            </w:pPr>
            <w:r w:rsidRPr="00B46099">
              <w:rPr>
                <w:rFonts w:asciiTheme="minorHAnsi" w:hAnsiTheme="minorHAnsi"/>
                <w:b/>
              </w:rPr>
              <w:t>List of Hazardous Chemicals &amp; Hazards of Non-Routine Tasks Section?</w:t>
            </w:r>
          </w:p>
          <w:p w:rsidR="00B46099" w:rsidRPr="00B46099" w:rsidRDefault="00B46099" w:rsidP="00B46099">
            <w:pPr>
              <w:numPr>
                <w:ilvl w:val="0"/>
                <w:numId w:val="19"/>
              </w:numPr>
              <w:rPr>
                <w:rFonts w:asciiTheme="minorHAnsi" w:hAnsiTheme="minorHAnsi"/>
              </w:rPr>
            </w:pPr>
            <w:r w:rsidRPr="00B46099">
              <w:rPr>
                <w:rFonts w:asciiTheme="minorHAnsi" w:hAnsiTheme="minorHAnsi"/>
              </w:rPr>
              <w:t>Stating the hazards, basic training called for and frequency of training</w:t>
            </w:r>
          </w:p>
          <w:p w:rsidR="00B46099" w:rsidRPr="00B46099" w:rsidRDefault="00B46099" w:rsidP="00B46099">
            <w:pPr>
              <w:numPr>
                <w:ilvl w:val="0"/>
                <w:numId w:val="19"/>
              </w:numPr>
              <w:rPr>
                <w:rFonts w:asciiTheme="minorHAnsi" w:hAnsiTheme="minorHAnsi"/>
              </w:rPr>
            </w:pPr>
            <w:r w:rsidRPr="00B46099">
              <w:rPr>
                <w:rFonts w:asciiTheme="minorHAnsi" w:hAnsiTheme="minorHAnsi"/>
              </w:rPr>
              <w:t>Stating person(s) responsible for training</w:t>
            </w:r>
          </w:p>
        </w:tc>
        <w:tc>
          <w:tcPr>
            <w:tcW w:w="1350" w:type="dxa"/>
          </w:tcPr>
          <w:p w:rsidR="00B46099" w:rsidRPr="00B46099" w:rsidRDefault="00B46099">
            <w:pPr>
              <w:rPr>
                <w:rFonts w:ascii="Arial" w:hAnsi="Arial"/>
              </w:rPr>
            </w:pPr>
          </w:p>
        </w:tc>
        <w:tc>
          <w:tcPr>
            <w:tcW w:w="1188" w:type="dxa"/>
          </w:tcPr>
          <w:p w:rsidR="00B46099" w:rsidRPr="00B46099" w:rsidRDefault="00B46099">
            <w:pPr>
              <w:rPr>
                <w:rFonts w:ascii="Arial" w:hAnsi="Arial"/>
              </w:rPr>
            </w:pPr>
          </w:p>
        </w:tc>
      </w:tr>
      <w:tr w:rsidR="00B46099" w:rsidRPr="00B46099" w:rsidTr="00B46099">
        <w:trPr>
          <w:trHeight w:val="440"/>
        </w:trPr>
        <w:tc>
          <w:tcPr>
            <w:tcW w:w="8478" w:type="dxa"/>
            <w:vMerge/>
          </w:tcPr>
          <w:p w:rsidR="00B46099" w:rsidRPr="00B46099" w:rsidRDefault="00B46099" w:rsidP="00B46099">
            <w:pPr>
              <w:rPr>
                <w:rFonts w:asciiTheme="minorHAnsi" w:hAnsiTheme="minorHAnsi"/>
              </w:rPr>
            </w:pPr>
          </w:p>
        </w:tc>
        <w:tc>
          <w:tcPr>
            <w:tcW w:w="1350" w:type="dxa"/>
          </w:tcPr>
          <w:p w:rsidR="00B46099" w:rsidRPr="00B46099" w:rsidRDefault="00B46099">
            <w:pPr>
              <w:rPr>
                <w:rFonts w:ascii="Arial" w:hAnsi="Arial"/>
              </w:rPr>
            </w:pPr>
          </w:p>
        </w:tc>
        <w:tc>
          <w:tcPr>
            <w:tcW w:w="1188" w:type="dxa"/>
          </w:tcPr>
          <w:p w:rsidR="00B46099" w:rsidRPr="00B46099" w:rsidRDefault="00B46099">
            <w:pPr>
              <w:rPr>
                <w:rFonts w:ascii="Arial" w:hAnsi="Arial"/>
              </w:rPr>
            </w:pPr>
          </w:p>
        </w:tc>
      </w:tr>
      <w:tr w:rsidR="00B46099" w:rsidRPr="00B46099" w:rsidTr="00B46099">
        <w:trPr>
          <w:trHeight w:val="809"/>
        </w:trPr>
        <w:tc>
          <w:tcPr>
            <w:tcW w:w="8478" w:type="dxa"/>
            <w:vMerge w:val="restart"/>
          </w:tcPr>
          <w:p w:rsidR="00B46099" w:rsidRPr="00B46099" w:rsidRDefault="00B46099" w:rsidP="00B46099">
            <w:pPr>
              <w:rPr>
                <w:rFonts w:asciiTheme="minorHAnsi" w:hAnsiTheme="minorHAnsi"/>
                <w:b/>
              </w:rPr>
            </w:pPr>
            <w:r w:rsidRPr="00B46099">
              <w:rPr>
                <w:rFonts w:asciiTheme="minorHAnsi" w:hAnsiTheme="minorHAnsi"/>
                <w:b/>
              </w:rPr>
              <w:t>On-Site Contractors Section?</w:t>
            </w:r>
          </w:p>
          <w:p w:rsidR="00B46099" w:rsidRPr="00B46099" w:rsidRDefault="00B46099" w:rsidP="00B46099">
            <w:pPr>
              <w:numPr>
                <w:ilvl w:val="0"/>
                <w:numId w:val="20"/>
              </w:numPr>
              <w:rPr>
                <w:rFonts w:asciiTheme="minorHAnsi" w:hAnsiTheme="minorHAnsi"/>
              </w:rPr>
            </w:pPr>
            <w:r w:rsidRPr="00B46099">
              <w:rPr>
                <w:rFonts w:asciiTheme="minorHAnsi" w:hAnsiTheme="minorHAnsi"/>
              </w:rPr>
              <w:t>Stating how hazardous materials information concerning the company environment will be communicated to contractors.</w:t>
            </w:r>
          </w:p>
          <w:p w:rsidR="00B46099" w:rsidRPr="00B46099" w:rsidRDefault="00B46099" w:rsidP="00B46099">
            <w:pPr>
              <w:numPr>
                <w:ilvl w:val="0"/>
                <w:numId w:val="20"/>
              </w:numPr>
              <w:rPr>
                <w:rFonts w:asciiTheme="minorHAnsi" w:hAnsiTheme="minorHAnsi"/>
              </w:rPr>
            </w:pPr>
            <w:r w:rsidRPr="00B46099">
              <w:rPr>
                <w:rFonts w:asciiTheme="minorHAnsi" w:hAnsiTheme="minorHAnsi"/>
              </w:rPr>
              <w:t>Stating how contractor hazardous materials information will be communicated to company employees</w:t>
            </w:r>
          </w:p>
          <w:p w:rsidR="00B46099" w:rsidRPr="00B46099" w:rsidRDefault="00B46099" w:rsidP="00B46099">
            <w:pPr>
              <w:numPr>
                <w:ilvl w:val="0"/>
                <w:numId w:val="20"/>
              </w:numPr>
              <w:rPr>
                <w:rFonts w:asciiTheme="minorHAnsi" w:hAnsiTheme="minorHAnsi"/>
              </w:rPr>
            </w:pPr>
            <w:r w:rsidRPr="00B46099">
              <w:rPr>
                <w:rFonts w:asciiTheme="minorHAnsi" w:hAnsiTheme="minorHAnsi"/>
              </w:rPr>
              <w:t>Stated person(s) responsible for ensuring 1) and 2) above are achieved</w:t>
            </w:r>
          </w:p>
        </w:tc>
        <w:tc>
          <w:tcPr>
            <w:tcW w:w="1350" w:type="dxa"/>
          </w:tcPr>
          <w:p w:rsidR="00B46099" w:rsidRPr="00B46099" w:rsidRDefault="00B46099">
            <w:pPr>
              <w:rPr>
                <w:rFonts w:ascii="Arial" w:hAnsi="Arial"/>
              </w:rPr>
            </w:pPr>
          </w:p>
        </w:tc>
        <w:tc>
          <w:tcPr>
            <w:tcW w:w="1188" w:type="dxa"/>
          </w:tcPr>
          <w:p w:rsidR="00B46099" w:rsidRPr="00B46099" w:rsidRDefault="00B46099">
            <w:pPr>
              <w:rPr>
                <w:rFonts w:ascii="Arial" w:hAnsi="Arial"/>
              </w:rPr>
            </w:pPr>
          </w:p>
        </w:tc>
      </w:tr>
      <w:tr w:rsidR="00B46099" w:rsidRPr="00B46099" w:rsidTr="00B46099">
        <w:trPr>
          <w:trHeight w:val="597"/>
        </w:trPr>
        <w:tc>
          <w:tcPr>
            <w:tcW w:w="8478" w:type="dxa"/>
            <w:vMerge/>
          </w:tcPr>
          <w:p w:rsidR="00B46099" w:rsidRPr="00B46099" w:rsidRDefault="00B46099" w:rsidP="00B46099">
            <w:pPr>
              <w:rPr>
                <w:rFonts w:asciiTheme="minorHAnsi" w:hAnsiTheme="minorHAnsi"/>
              </w:rPr>
            </w:pPr>
          </w:p>
        </w:tc>
        <w:tc>
          <w:tcPr>
            <w:tcW w:w="1350" w:type="dxa"/>
          </w:tcPr>
          <w:p w:rsidR="00B46099" w:rsidRPr="00B46099" w:rsidRDefault="00B46099">
            <w:pPr>
              <w:rPr>
                <w:rFonts w:ascii="Arial" w:hAnsi="Arial"/>
              </w:rPr>
            </w:pPr>
          </w:p>
        </w:tc>
        <w:tc>
          <w:tcPr>
            <w:tcW w:w="1188" w:type="dxa"/>
          </w:tcPr>
          <w:p w:rsidR="00B46099" w:rsidRPr="00B46099" w:rsidRDefault="00B46099">
            <w:pPr>
              <w:rPr>
                <w:rFonts w:ascii="Arial" w:hAnsi="Arial"/>
              </w:rPr>
            </w:pPr>
          </w:p>
        </w:tc>
      </w:tr>
      <w:tr w:rsidR="00B46099" w:rsidRPr="00B46099" w:rsidTr="00B46099">
        <w:trPr>
          <w:trHeight w:val="597"/>
        </w:trPr>
        <w:tc>
          <w:tcPr>
            <w:tcW w:w="8478" w:type="dxa"/>
            <w:vMerge/>
          </w:tcPr>
          <w:p w:rsidR="00B46099" w:rsidRPr="00B46099" w:rsidRDefault="00B46099" w:rsidP="00B46099">
            <w:pPr>
              <w:rPr>
                <w:rFonts w:asciiTheme="minorHAnsi" w:hAnsiTheme="minorHAnsi"/>
              </w:rPr>
            </w:pPr>
          </w:p>
        </w:tc>
        <w:tc>
          <w:tcPr>
            <w:tcW w:w="1350" w:type="dxa"/>
          </w:tcPr>
          <w:p w:rsidR="00B46099" w:rsidRPr="00B46099" w:rsidRDefault="00B46099">
            <w:pPr>
              <w:rPr>
                <w:rFonts w:ascii="Arial" w:hAnsi="Arial"/>
              </w:rPr>
            </w:pPr>
          </w:p>
        </w:tc>
        <w:tc>
          <w:tcPr>
            <w:tcW w:w="1188" w:type="dxa"/>
          </w:tcPr>
          <w:p w:rsidR="00B46099" w:rsidRPr="00B46099" w:rsidRDefault="00B46099">
            <w:pPr>
              <w:rPr>
                <w:rFonts w:ascii="Arial" w:hAnsi="Arial"/>
              </w:rPr>
            </w:pPr>
          </w:p>
        </w:tc>
      </w:tr>
      <w:tr w:rsidR="00B46099" w:rsidTr="00B46099">
        <w:trPr>
          <w:trHeight w:val="548"/>
        </w:trPr>
        <w:tc>
          <w:tcPr>
            <w:tcW w:w="8478" w:type="dxa"/>
            <w:vMerge w:val="restart"/>
          </w:tcPr>
          <w:p w:rsidR="00B46099" w:rsidRPr="00B46099" w:rsidRDefault="00B46099" w:rsidP="00B46099">
            <w:pPr>
              <w:rPr>
                <w:rFonts w:asciiTheme="minorHAnsi" w:hAnsiTheme="minorHAnsi"/>
                <w:b/>
              </w:rPr>
            </w:pPr>
            <w:r w:rsidRPr="00B46099">
              <w:rPr>
                <w:rFonts w:asciiTheme="minorHAnsi" w:hAnsiTheme="minorHAnsi"/>
                <w:b/>
              </w:rPr>
              <w:t>Do you have a labeling system for pipes?</w:t>
            </w:r>
          </w:p>
          <w:p w:rsidR="00B46099" w:rsidRPr="00B46099" w:rsidRDefault="00B46099" w:rsidP="00B46099">
            <w:pPr>
              <w:numPr>
                <w:ilvl w:val="0"/>
                <w:numId w:val="21"/>
              </w:numPr>
              <w:rPr>
                <w:rFonts w:asciiTheme="minorHAnsi" w:hAnsiTheme="minorHAnsi"/>
              </w:rPr>
            </w:pPr>
            <w:r w:rsidRPr="00B46099">
              <w:rPr>
                <w:rFonts w:asciiTheme="minorHAnsi" w:hAnsiTheme="minorHAnsi"/>
              </w:rPr>
              <w:t>Stating what pipes are labeled and how they are labeled.</w:t>
            </w:r>
          </w:p>
          <w:p w:rsidR="00B46099" w:rsidRPr="00B46099" w:rsidRDefault="00B46099" w:rsidP="00B46099">
            <w:pPr>
              <w:numPr>
                <w:ilvl w:val="0"/>
                <w:numId w:val="21"/>
              </w:numPr>
              <w:rPr>
                <w:rFonts w:asciiTheme="minorHAnsi" w:hAnsiTheme="minorHAnsi"/>
              </w:rPr>
            </w:pPr>
            <w:r w:rsidRPr="00B46099">
              <w:rPr>
                <w:rFonts w:asciiTheme="minorHAnsi" w:hAnsiTheme="minorHAnsi"/>
              </w:rPr>
              <w:t>Are all outlet points labeled as to their contents.</w:t>
            </w:r>
          </w:p>
        </w:tc>
        <w:tc>
          <w:tcPr>
            <w:tcW w:w="1350" w:type="dxa"/>
          </w:tcPr>
          <w:p w:rsidR="00B46099" w:rsidRPr="00B46099" w:rsidRDefault="00B46099" w:rsidP="00442CE0">
            <w:pPr>
              <w:rPr>
                <w:rFonts w:asciiTheme="minorHAnsi" w:hAnsiTheme="minorHAnsi"/>
              </w:rPr>
            </w:pPr>
          </w:p>
        </w:tc>
        <w:tc>
          <w:tcPr>
            <w:tcW w:w="1188" w:type="dxa"/>
          </w:tcPr>
          <w:p w:rsidR="00B46099" w:rsidRDefault="00B46099" w:rsidP="00442CE0">
            <w:pPr>
              <w:rPr>
                <w:rFonts w:ascii="Arial" w:hAnsi="Arial"/>
                <w:b/>
              </w:rPr>
            </w:pPr>
          </w:p>
        </w:tc>
      </w:tr>
      <w:tr w:rsidR="00B46099" w:rsidTr="00B46099">
        <w:trPr>
          <w:trHeight w:val="387"/>
        </w:trPr>
        <w:tc>
          <w:tcPr>
            <w:tcW w:w="8478" w:type="dxa"/>
            <w:vMerge/>
          </w:tcPr>
          <w:p w:rsidR="00B46099" w:rsidRPr="00B46099" w:rsidRDefault="00B46099" w:rsidP="00B46099">
            <w:pPr>
              <w:rPr>
                <w:rFonts w:asciiTheme="minorHAnsi" w:hAnsiTheme="minorHAnsi"/>
              </w:rPr>
            </w:pPr>
          </w:p>
        </w:tc>
        <w:tc>
          <w:tcPr>
            <w:tcW w:w="1350" w:type="dxa"/>
          </w:tcPr>
          <w:p w:rsidR="00B46099" w:rsidRPr="00B46099" w:rsidRDefault="00B46099" w:rsidP="00442CE0">
            <w:pPr>
              <w:rPr>
                <w:rFonts w:asciiTheme="minorHAnsi" w:hAnsiTheme="minorHAnsi"/>
              </w:rPr>
            </w:pPr>
          </w:p>
        </w:tc>
        <w:tc>
          <w:tcPr>
            <w:tcW w:w="1188" w:type="dxa"/>
          </w:tcPr>
          <w:p w:rsidR="00B46099" w:rsidRDefault="00B46099" w:rsidP="00442CE0">
            <w:pPr>
              <w:rPr>
                <w:rFonts w:ascii="Arial" w:hAnsi="Arial"/>
                <w:b/>
              </w:rPr>
            </w:pPr>
          </w:p>
        </w:tc>
      </w:tr>
    </w:tbl>
    <w:p w:rsidR="00B47095" w:rsidRDefault="00B47095" w:rsidP="00B46099"/>
    <w:sectPr w:rsidR="00B47095" w:rsidSect="00FD0028">
      <w:head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E18" w:rsidRDefault="00142E18">
      <w:r>
        <w:separator/>
      </w:r>
    </w:p>
  </w:endnote>
  <w:endnote w:type="continuationSeparator" w:id="0">
    <w:p w:rsidR="00142E18" w:rsidRDefault="0014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E1" w:rsidRDefault="00A60310">
    <w:pPr>
      <w:pStyle w:val="Footer"/>
      <w:framePr w:wrap="auto" w:vAnchor="text" w:hAnchor="margin" w:xAlign="right" w:y="1"/>
      <w:rPr>
        <w:rStyle w:val="PageNumber"/>
      </w:rPr>
    </w:pPr>
    <w:r>
      <w:rPr>
        <w:rStyle w:val="PageNumber"/>
      </w:rPr>
      <w:fldChar w:fldCharType="begin"/>
    </w:r>
    <w:r w:rsidR="00B46FE1">
      <w:rPr>
        <w:rStyle w:val="PageNumber"/>
      </w:rPr>
      <w:instrText xml:space="preserve">PAGE  </w:instrText>
    </w:r>
    <w:r>
      <w:rPr>
        <w:rStyle w:val="PageNumber"/>
      </w:rPr>
      <w:fldChar w:fldCharType="separate"/>
    </w:r>
    <w:r w:rsidR="007755F2">
      <w:rPr>
        <w:rStyle w:val="PageNumber"/>
        <w:noProof/>
      </w:rPr>
      <w:t>1</w:t>
    </w:r>
    <w:r>
      <w:rPr>
        <w:rStyle w:val="PageNumber"/>
      </w:rPr>
      <w:fldChar w:fldCharType="end"/>
    </w:r>
  </w:p>
  <w:p w:rsidR="00B46FE1" w:rsidRDefault="00B46F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E18" w:rsidRDefault="00142E18">
      <w:r>
        <w:separator/>
      </w:r>
    </w:p>
  </w:footnote>
  <w:footnote w:type="continuationSeparator" w:id="0">
    <w:p w:rsidR="00142E18" w:rsidRDefault="0014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E1" w:rsidRDefault="00B46FE1" w:rsidP="005E5B5B">
    <w:pPr>
      <w:jc w:val="center"/>
      <w:rPr>
        <w:rFonts w:ascii="Arial" w:hAnsi="Arial"/>
        <w:b/>
        <w:sz w:val="32"/>
        <w:u w:val="single"/>
      </w:rPr>
    </w:pPr>
    <w:r w:rsidRPr="005E5B5B">
      <w:rPr>
        <w:rFonts w:ascii="Arial" w:hAnsi="Arial"/>
        <w:b/>
        <w:sz w:val="32"/>
        <w:u w:val="single"/>
      </w:rPr>
      <w:t>SAMPLE HAZARD COMMUNICATION PROGRAM</w:t>
    </w:r>
  </w:p>
  <w:p w:rsidR="006E1F4B" w:rsidRPr="005E5B5B" w:rsidRDefault="006E1F4B" w:rsidP="005E5B5B">
    <w:pPr>
      <w:jc w:val="cente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E1" w:rsidRPr="00B46099" w:rsidRDefault="00B46FE1" w:rsidP="00FD0028">
    <w:pPr>
      <w:jc w:val="center"/>
      <w:rPr>
        <w:sz w:val="28"/>
        <w:szCs w:val="28"/>
      </w:rPr>
    </w:pPr>
    <w:r w:rsidRPr="00B46099">
      <w:rPr>
        <w:rFonts w:ascii="Arial" w:hAnsi="Arial"/>
        <w:b/>
        <w:sz w:val="28"/>
        <w:szCs w:val="28"/>
        <w:u w:val="single"/>
      </w:rPr>
      <w:t>WRITTEN HAZ COM PROGRAM</w:t>
    </w:r>
    <w:r>
      <w:rPr>
        <w:rFonts w:ascii="Arial" w:hAnsi="Arial"/>
        <w:b/>
        <w:sz w:val="28"/>
        <w:szCs w:val="28"/>
      </w:rPr>
      <w:t xml:space="preserve"> - </w:t>
    </w:r>
    <w:r w:rsidRPr="00B46099">
      <w:rPr>
        <w:rFonts w:ascii="Arial" w:hAnsi="Arial"/>
        <w:b/>
        <w:sz w:val="28"/>
        <w:szCs w:val="28"/>
        <w:u w:val="single"/>
      </w:rPr>
      <w:t>CRITICAL ELEMENTS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969E86"/>
    <w:lvl w:ilvl="0">
      <w:numFmt w:val="bullet"/>
      <w:lvlText w:val="*"/>
      <w:lvlJc w:val="left"/>
    </w:lvl>
  </w:abstractNum>
  <w:abstractNum w:abstractNumId="1">
    <w:nsid w:val="00ED205C"/>
    <w:multiLevelType w:val="hybridMultilevel"/>
    <w:tmpl w:val="DEAAA34E"/>
    <w:lvl w:ilvl="0" w:tplc="22CAE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751FB8"/>
    <w:multiLevelType w:val="singleLevel"/>
    <w:tmpl w:val="C3EE0718"/>
    <w:lvl w:ilvl="0">
      <w:start w:val="1"/>
      <w:numFmt w:val="decimal"/>
      <w:lvlText w:val="%1)"/>
      <w:legacy w:legacy="1" w:legacySpace="720" w:legacyIndent="1440"/>
      <w:lvlJc w:val="left"/>
      <w:pPr>
        <w:ind w:left="1440" w:hanging="1440"/>
      </w:pPr>
    </w:lvl>
  </w:abstractNum>
  <w:abstractNum w:abstractNumId="3">
    <w:nsid w:val="09AB1676"/>
    <w:multiLevelType w:val="singleLevel"/>
    <w:tmpl w:val="C3EE0718"/>
    <w:lvl w:ilvl="0">
      <w:start w:val="1"/>
      <w:numFmt w:val="decimal"/>
      <w:lvlText w:val="%1)"/>
      <w:legacy w:legacy="1" w:legacySpace="720" w:legacyIndent="1440"/>
      <w:lvlJc w:val="left"/>
      <w:pPr>
        <w:ind w:left="1440" w:hanging="1440"/>
      </w:pPr>
    </w:lvl>
  </w:abstractNum>
  <w:abstractNum w:abstractNumId="4">
    <w:nsid w:val="17624597"/>
    <w:multiLevelType w:val="hybridMultilevel"/>
    <w:tmpl w:val="EF3686AC"/>
    <w:lvl w:ilvl="0" w:tplc="22CAEC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6470BB"/>
    <w:multiLevelType w:val="hybridMultilevel"/>
    <w:tmpl w:val="46C6AB8C"/>
    <w:lvl w:ilvl="0" w:tplc="22CAE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E6321"/>
    <w:multiLevelType w:val="singleLevel"/>
    <w:tmpl w:val="C3EE0718"/>
    <w:lvl w:ilvl="0">
      <w:start w:val="1"/>
      <w:numFmt w:val="decimal"/>
      <w:lvlText w:val="%1)"/>
      <w:legacy w:legacy="1" w:legacySpace="720" w:legacyIndent="1440"/>
      <w:lvlJc w:val="left"/>
      <w:pPr>
        <w:ind w:left="1440" w:hanging="1440"/>
      </w:pPr>
    </w:lvl>
  </w:abstractNum>
  <w:abstractNum w:abstractNumId="7">
    <w:nsid w:val="272604E4"/>
    <w:multiLevelType w:val="singleLevel"/>
    <w:tmpl w:val="C3EE0718"/>
    <w:lvl w:ilvl="0">
      <w:start w:val="1"/>
      <w:numFmt w:val="decimal"/>
      <w:lvlText w:val="%1)"/>
      <w:legacy w:legacy="1" w:legacySpace="720" w:legacyIndent="1440"/>
      <w:lvlJc w:val="left"/>
      <w:pPr>
        <w:ind w:left="1440" w:hanging="1440"/>
      </w:pPr>
    </w:lvl>
  </w:abstractNum>
  <w:abstractNum w:abstractNumId="8">
    <w:nsid w:val="322A280E"/>
    <w:multiLevelType w:val="singleLevel"/>
    <w:tmpl w:val="C3EE0718"/>
    <w:lvl w:ilvl="0">
      <w:start w:val="1"/>
      <w:numFmt w:val="decimal"/>
      <w:lvlText w:val="%1)"/>
      <w:legacy w:legacy="1" w:legacySpace="720" w:legacyIndent="1440"/>
      <w:lvlJc w:val="left"/>
      <w:pPr>
        <w:ind w:left="1440" w:hanging="1440"/>
      </w:pPr>
    </w:lvl>
  </w:abstractNum>
  <w:abstractNum w:abstractNumId="9">
    <w:nsid w:val="468F2AA3"/>
    <w:multiLevelType w:val="singleLevel"/>
    <w:tmpl w:val="C3EE0718"/>
    <w:lvl w:ilvl="0">
      <w:start w:val="1"/>
      <w:numFmt w:val="decimal"/>
      <w:lvlText w:val="%1)"/>
      <w:legacy w:legacy="1" w:legacySpace="720" w:legacyIndent="1440"/>
      <w:lvlJc w:val="left"/>
      <w:pPr>
        <w:ind w:left="1440" w:hanging="1440"/>
      </w:pPr>
    </w:lvl>
  </w:abstractNum>
  <w:abstractNum w:abstractNumId="10">
    <w:nsid w:val="4D992E89"/>
    <w:multiLevelType w:val="hybridMultilevel"/>
    <w:tmpl w:val="1796448A"/>
    <w:lvl w:ilvl="0" w:tplc="22CAEC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1C4949"/>
    <w:multiLevelType w:val="hybridMultilevel"/>
    <w:tmpl w:val="5B3A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C5780"/>
    <w:multiLevelType w:val="hybridMultilevel"/>
    <w:tmpl w:val="04F80CC6"/>
    <w:lvl w:ilvl="0" w:tplc="04090011">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55015622"/>
    <w:multiLevelType w:val="hybridMultilevel"/>
    <w:tmpl w:val="7ACA17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67B7D27"/>
    <w:multiLevelType w:val="hybridMultilevel"/>
    <w:tmpl w:val="0E3EA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1E0CB6"/>
    <w:multiLevelType w:val="hybridMultilevel"/>
    <w:tmpl w:val="9B546F90"/>
    <w:lvl w:ilvl="0" w:tplc="22CAEC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A33F56"/>
    <w:multiLevelType w:val="hybridMultilevel"/>
    <w:tmpl w:val="3DB8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FC3813"/>
    <w:multiLevelType w:val="hybridMultilevel"/>
    <w:tmpl w:val="F3AEE692"/>
    <w:lvl w:ilvl="0" w:tplc="22CAEC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B378FE"/>
    <w:multiLevelType w:val="singleLevel"/>
    <w:tmpl w:val="C3EE0718"/>
    <w:lvl w:ilvl="0">
      <w:start w:val="1"/>
      <w:numFmt w:val="decimal"/>
      <w:lvlText w:val="%1)"/>
      <w:legacy w:legacy="1" w:legacySpace="720" w:legacyIndent="1440"/>
      <w:lvlJc w:val="left"/>
      <w:pPr>
        <w:ind w:left="1440" w:hanging="1440"/>
      </w:pPr>
    </w:lvl>
  </w:abstractNum>
  <w:abstractNum w:abstractNumId="19">
    <w:nsid w:val="6D966D96"/>
    <w:multiLevelType w:val="hybridMultilevel"/>
    <w:tmpl w:val="A28E8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FBD755C"/>
    <w:multiLevelType w:val="singleLevel"/>
    <w:tmpl w:val="C3EE0718"/>
    <w:lvl w:ilvl="0">
      <w:start w:val="1"/>
      <w:numFmt w:val="decimal"/>
      <w:lvlText w:val="%1)"/>
      <w:legacy w:legacy="1" w:legacySpace="720" w:legacyIndent="1440"/>
      <w:lvlJc w:val="left"/>
      <w:pPr>
        <w:ind w:left="1440" w:hanging="1440"/>
      </w:pPr>
    </w:lvl>
  </w:abstractNum>
  <w:abstractNum w:abstractNumId="21">
    <w:nsid w:val="7EF00085"/>
    <w:multiLevelType w:val="hybridMultilevel"/>
    <w:tmpl w:val="ECB68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1584"/>
        <w:lvlJc w:val="left"/>
        <w:pPr>
          <w:ind w:left="1584" w:hanging="1584"/>
        </w:pPr>
        <w:rPr>
          <w:rFonts w:ascii="Symbol" w:hAnsi="Symbol" w:hint="default"/>
        </w:rPr>
      </w:lvl>
    </w:lvlOverride>
  </w:num>
  <w:num w:numId="2">
    <w:abstractNumId w:val="3"/>
  </w:num>
  <w:num w:numId="3">
    <w:abstractNumId w:val="8"/>
  </w:num>
  <w:num w:numId="4">
    <w:abstractNumId w:val="9"/>
  </w:num>
  <w:num w:numId="5">
    <w:abstractNumId w:val="2"/>
  </w:num>
  <w:num w:numId="6">
    <w:abstractNumId w:val="6"/>
  </w:num>
  <w:num w:numId="7">
    <w:abstractNumId w:val="18"/>
  </w:num>
  <w:num w:numId="8">
    <w:abstractNumId w:val="7"/>
  </w:num>
  <w:num w:numId="9">
    <w:abstractNumId w:val="20"/>
  </w:num>
  <w:num w:numId="10">
    <w:abstractNumId w:val="12"/>
  </w:num>
  <w:num w:numId="11">
    <w:abstractNumId w:val="11"/>
  </w:num>
  <w:num w:numId="12">
    <w:abstractNumId w:val="14"/>
  </w:num>
  <w:num w:numId="13">
    <w:abstractNumId w:val="13"/>
  </w:num>
  <w:num w:numId="14">
    <w:abstractNumId w:val="21"/>
  </w:num>
  <w:num w:numId="15">
    <w:abstractNumId w:val="16"/>
  </w:num>
  <w:num w:numId="16">
    <w:abstractNumId w:val="5"/>
  </w:num>
  <w:num w:numId="17">
    <w:abstractNumId w:val="1"/>
  </w:num>
  <w:num w:numId="18">
    <w:abstractNumId w:val="10"/>
  </w:num>
  <w:num w:numId="19">
    <w:abstractNumId w:val="15"/>
  </w:num>
  <w:num w:numId="20">
    <w:abstractNumId w:val="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defaultTabStop w:val="720"/>
  <w:doNotHyphenateCaps/>
  <w:drawingGridHorizontalSpacing w:val="120"/>
  <w:drawingGridVerticalSpacing w:val="120"/>
  <w:displayHorizontalDrawingGridEvery w:val="2"/>
  <w:displayVerticalDrawingGridEvery w:val="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B4"/>
    <w:rsid w:val="00142E18"/>
    <w:rsid w:val="00442CE0"/>
    <w:rsid w:val="00567F46"/>
    <w:rsid w:val="005E5B5B"/>
    <w:rsid w:val="006E1F4B"/>
    <w:rsid w:val="007755F2"/>
    <w:rsid w:val="00775C0A"/>
    <w:rsid w:val="00887C81"/>
    <w:rsid w:val="00A60310"/>
    <w:rsid w:val="00B46099"/>
    <w:rsid w:val="00B46FE1"/>
    <w:rsid w:val="00B47095"/>
    <w:rsid w:val="00CC0A9C"/>
    <w:rsid w:val="00D34C01"/>
    <w:rsid w:val="00D936B4"/>
    <w:rsid w:val="00DC1581"/>
    <w:rsid w:val="00DC7DE7"/>
    <w:rsid w:val="00E751B1"/>
    <w:rsid w:val="00F83521"/>
    <w:rsid w:val="00FD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ACBB73-D4A2-4EE0-AC62-0D81FCE0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310"/>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60310"/>
    <w:pPr>
      <w:tabs>
        <w:tab w:val="center" w:pos="4320"/>
        <w:tab w:val="right" w:pos="8640"/>
      </w:tabs>
    </w:pPr>
  </w:style>
  <w:style w:type="character" w:styleId="PageNumber">
    <w:name w:val="page number"/>
    <w:basedOn w:val="DefaultParagraphFont"/>
    <w:semiHidden/>
    <w:rsid w:val="00A60310"/>
  </w:style>
  <w:style w:type="paragraph" w:styleId="BodyText">
    <w:name w:val="Body Text"/>
    <w:basedOn w:val="Normal"/>
    <w:semiHidden/>
    <w:rsid w:val="00A60310"/>
    <w:pPr>
      <w:jc w:val="both"/>
    </w:pPr>
    <w:rPr>
      <w:rFonts w:ascii="Arial" w:hAnsi="Arial"/>
      <w:b/>
    </w:rPr>
  </w:style>
  <w:style w:type="table" w:styleId="TableGrid">
    <w:name w:val="Table Grid"/>
    <w:basedOn w:val="TableNormal"/>
    <w:uiPriority w:val="59"/>
    <w:rsid w:val="00DC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D0028"/>
    <w:pPr>
      <w:tabs>
        <w:tab w:val="center" w:pos="4680"/>
        <w:tab w:val="right" w:pos="9360"/>
      </w:tabs>
    </w:pPr>
  </w:style>
  <w:style w:type="character" w:customStyle="1" w:styleId="HeaderChar">
    <w:name w:val="Header Char"/>
    <w:basedOn w:val="DefaultParagraphFont"/>
    <w:link w:val="Header"/>
    <w:uiPriority w:val="99"/>
    <w:semiHidden/>
    <w:rsid w:val="00FD00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673AC-7D2B-4691-8C32-F28A27DF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6316</Characters>
  <Application>Microsoft Office Word</Application>
  <DocSecurity>4</DocSecurity>
  <Lines>52</Lines>
  <Paragraphs>14</Paragraphs>
  <ScaleCrop>false</ScaleCrop>
  <HeadingPairs>
    <vt:vector size="4" baseType="variant">
      <vt:variant>
        <vt:lpstr>Title</vt:lpstr>
      </vt:variant>
      <vt:variant>
        <vt:i4>1</vt:i4>
      </vt:variant>
      <vt:variant>
        <vt:lpstr>XYZ Company</vt:lpstr>
      </vt:variant>
      <vt:variant>
        <vt:i4>0</vt:i4>
      </vt:variant>
    </vt:vector>
  </HeadingPairs>
  <TitlesOfParts>
    <vt:vector size="1" baseType="lpstr">
      <vt:lpstr>XYZ Company</vt:lpstr>
    </vt:vector>
  </TitlesOfParts>
  <Company>BWC</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dc:title>
  <dc:creator>BWC</dc:creator>
  <cp:lastModifiedBy>Dana Yeager</cp:lastModifiedBy>
  <cp:revision>2</cp:revision>
  <cp:lastPrinted>2000-07-24T20:20:00Z</cp:lastPrinted>
  <dcterms:created xsi:type="dcterms:W3CDTF">2014-03-21T13:31:00Z</dcterms:created>
  <dcterms:modified xsi:type="dcterms:W3CDTF">2014-03-21T13:31:00Z</dcterms:modified>
</cp:coreProperties>
</file>